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XX学院2024年“白鹭齐飞 夏耕树人”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暑期专业实践总结报告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工作开展</w:t>
      </w:r>
      <w:r>
        <w:rPr>
          <w:rFonts w:hint="eastAsia" w:ascii="黑体" w:hAnsi="黑体" w:eastAsia="黑体" w:cs="黑体"/>
          <w:sz w:val="32"/>
          <w:szCs w:val="32"/>
        </w:rPr>
        <w:t>情况介绍</w:t>
      </w:r>
    </w:p>
    <w:p>
      <w:pPr>
        <w:ind w:firstLine="560" w:firstLineChars="200"/>
        <w:rPr>
          <w:rFonts w:hint="eastAsia" w:ascii="仿宋_GB2312" w:hAnsi="黑体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 w:cs="Times New Roman"/>
          <w:sz w:val="28"/>
          <w:szCs w:val="28"/>
          <w:lang w:val="en-US" w:eastAsia="zh-CN"/>
        </w:rPr>
        <w:t>（需包含本次“白鹭齐飞 夏耕树人”暑期专业实践工作前期准备工作、实习专业和年级、参与学生数、实习方式和安排、企业匹配情况、开展情况、收尾工作等方面，分专业进行情况介绍。）</w:t>
      </w:r>
    </w:p>
    <w:p>
      <w:pPr>
        <w:ind w:firstLine="560" w:firstLineChars="200"/>
        <w:rPr>
          <w:rFonts w:hint="eastAsia" w:ascii="仿宋_GB2312" w:hAnsi="黑体" w:eastAsia="仿宋_GB2312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企业实习匹配情况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59"/>
        <w:gridCol w:w="1453"/>
        <w:gridCol w:w="3817"/>
        <w:gridCol w:w="735"/>
        <w:gridCol w:w="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学院</w:t>
            </w:r>
          </w:p>
        </w:tc>
        <w:tc>
          <w:tcPr>
            <w:tcW w:w="14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38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实习单位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参加学生数</w:t>
            </w:r>
          </w:p>
        </w:tc>
        <w:tc>
          <w:tcPr>
            <w:tcW w:w="9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实习岗位来源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思考与总结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黑体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 w:cs="Times New Roman"/>
          <w:sz w:val="28"/>
          <w:szCs w:val="28"/>
          <w:lang w:val="en-US" w:eastAsia="zh-CN"/>
        </w:rPr>
        <w:t>（需包含本次“白鹭齐飞 夏耕树人”暑期专业实践</w:t>
      </w:r>
      <w:bookmarkStart w:id="0" w:name="_GoBack"/>
      <w:bookmarkEnd w:id="0"/>
      <w:r>
        <w:rPr>
          <w:rFonts w:hint="eastAsia" w:ascii="仿宋_GB2312" w:hAnsi="黑体" w:eastAsia="仿宋_GB2312" w:cs="Times New Roman"/>
          <w:sz w:val="28"/>
          <w:szCs w:val="28"/>
          <w:lang w:val="en-US" w:eastAsia="zh-CN"/>
        </w:rPr>
        <w:t>工作完成情况&lt;分专业进行情况介绍&gt;、工作开展过程中的主要问题及困难、下一次开展工作的相关建议等方面）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黑体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C527BE"/>
    <w:multiLevelType w:val="singleLevel"/>
    <w:tmpl w:val="52C527B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kYWIyY2M0MmYzOGRkYjRhMjdjOGQ0OTAzODIxNTgifQ=="/>
  </w:docVars>
  <w:rsids>
    <w:rsidRoot w:val="5DEA5166"/>
    <w:rsid w:val="1F31567D"/>
    <w:rsid w:val="28B50BD7"/>
    <w:rsid w:val="41637D75"/>
    <w:rsid w:val="5DEA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192</Characters>
  <Lines>0</Lines>
  <Paragraphs>0</Paragraphs>
  <TotalTime>5</TotalTime>
  <ScaleCrop>false</ScaleCrop>
  <LinksUpToDate>false</LinksUpToDate>
  <CharactersWithSpaces>192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2024-03-13T05:47:00Z</dcterms:created>
  <dc:creator>SKY</dc:creator>
  <cp:lastModifiedBy>SKY</cp:lastModifiedBy>
  <dcterms:modified xsi:type="dcterms:W3CDTF">2024-06-12T07:49:39Z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115ED5F5458C4047AF76FEA0BDE59360_11</vt:lpwstr>
  </property>
</Properties>
</file>