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F95699">
      <w:pPr>
        <w:spacing w:after="0" w:line="720" w:lineRule="exact"/>
        <w:jc w:val="center"/>
        <w:rPr>
          <w:rFonts w:hint="default" w:ascii="Times New Roman" w:hAnsi="Times New Roman" w:eastAsia="方正小标宋简体" w:cs="Times New Roman"/>
          <w:sz w:val="44"/>
          <w:szCs w:val="44"/>
        </w:rPr>
      </w:pPr>
    </w:p>
    <w:p w14:paraId="383FE231">
      <w:pPr>
        <w:spacing w:after="0" w:line="72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湖州学院</w:t>
      </w:r>
      <w:bookmarkStart w:id="0" w:name="_Hlk199451281"/>
      <w:r>
        <w:rPr>
          <w:rFonts w:hint="default" w:ascii="Times New Roman" w:hAnsi="Times New Roman" w:eastAsia="方正小标宋简体" w:cs="Times New Roman"/>
          <w:sz w:val="44"/>
          <w:szCs w:val="44"/>
        </w:rPr>
        <w:t>“新能源电池科学与技术”</w:t>
      </w:r>
      <w:bookmarkEnd w:id="0"/>
    </w:p>
    <w:p w14:paraId="05D5560F">
      <w:pPr>
        <w:spacing w:after="0" w:line="72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微专业招生简章</w:t>
      </w:r>
    </w:p>
    <w:p w14:paraId="7286853A">
      <w:pPr>
        <w:spacing w:after="0" w:line="560" w:lineRule="exact"/>
        <w:ind w:firstLine="640" w:firstLineChars="200"/>
        <w:rPr>
          <w:rFonts w:hint="default" w:ascii="Times New Roman" w:hAnsi="Times New Roman" w:eastAsia="黑体" w:cs="Times New Roman"/>
          <w:sz w:val="32"/>
          <w:szCs w:val="32"/>
        </w:rPr>
      </w:pPr>
    </w:p>
    <w:p w14:paraId="66BC8371">
      <w:pPr>
        <w:spacing w:after="0"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一、培养目标与毕业要求</w:t>
      </w:r>
    </w:p>
    <w:p w14:paraId="690B61FC">
      <w:pPr>
        <w:spacing w:after="0"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（一）微专业名称与合作单位</w:t>
      </w:r>
    </w:p>
    <w:p w14:paraId="74BAFBE0">
      <w:pPr>
        <w:spacing w:after="0" w:line="560" w:lineRule="exact"/>
        <w:ind w:firstLine="640" w:firstLineChars="200"/>
        <w:jc w:val="both"/>
        <w:rPr>
          <w:rFonts w:hint="default" w:ascii="Times New Roman" w:hAnsi="Times New Roman" w:eastAsia="仿宋_GB2312" w:cs="Times New Roman"/>
          <w:sz w:val="32"/>
          <w:szCs w:val="32"/>
        </w:rPr>
      </w:pPr>
      <w:bookmarkStart w:id="1" w:name="_Hlk199500965"/>
      <w:r>
        <w:rPr>
          <w:rFonts w:hint="default" w:ascii="Times New Roman" w:hAnsi="Times New Roman" w:eastAsia="仿宋_GB2312" w:cs="Times New Roman"/>
          <w:sz w:val="32"/>
          <w:szCs w:val="32"/>
        </w:rPr>
        <w:t>专业名称：新能源电池科学与技术</w:t>
      </w:r>
    </w:p>
    <w:p w14:paraId="445DBFD4">
      <w:pPr>
        <w:spacing w:after="0"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合作单位：浙江天能储能科技发展有限公司</w:t>
      </w:r>
    </w:p>
    <w:bookmarkEnd w:id="1"/>
    <w:p w14:paraId="5B9500CE">
      <w:pPr>
        <w:spacing w:after="0"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（二）培养目标</w:t>
      </w:r>
    </w:p>
    <w:p w14:paraId="7E4CC20A">
      <w:pPr>
        <w:spacing w:after="0"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微专业聚焦新能源电池产业链关键技术领域，依托湖州“绿色智造名城”战略及区域龙头企业布局，瞄准动力电池、储能系统及电池回收等产业需求，培养“学科交叉、产教融合、实践导向”的微专业体系。立足智能制造学院学科优势，整合机械、材料、电气等多学科资源，培养适应新能源电池技术快速迭代的复合型工程技术人才。</w:t>
      </w:r>
    </w:p>
    <w:p w14:paraId="61BCE65A">
      <w:pPr>
        <w:spacing w:after="0"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（三）微专业特色</w:t>
      </w:r>
    </w:p>
    <w:p w14:paraId="26DDFA1E">
      <w:pPr>
        <w:spacing w:after="0"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微专业特色鲜明，紧密围绕湖州及长三角地区新能源电池产业发展战略，其课程内容涵盖动力电池、储能系统、电池回收等核心技术，确保学生所学与产业需求高度契合。同时，我们充分整合校内机械、材料、电气等多学科优势资源，打破传统专业壁垒，旨在培养具备多维度知识结构的复合型工程技术人才。在教学模式上，本专业强化实践能力，采用“双导师制教学”、“项目驱动学习”及“虚实结合实习”等多种模式，显著提升学生的动手能力和解决实际问题的能力。</w:t>
      </w:r>
    </w:p>
    <w:p w14:paraId="2CD10832">
      <w:pPr>
        <w:spacing w:after="0"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此外，本微专业致力于服务区域发展，旨在为湖州打造长三角新能源产业高地提供急需的高技能人才支撑，助力区域经济转型升级和创新发展；并建立与企业需求对接的课程内容动态更新机制，确保教学内容始终与新能源电池技术的发展保持同步。</w:t>
      </w:r>
    </w:p>
    <w:p w14:paraId="6A3441F3">
      <w:pPr>
        <w:spacing w:after="0"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（四）班级设置及师资力量</w:t>
      </w:r>
    </w:p>
    <w:p w14:paraId="7AE96658">
      <w:pPr>
        <w:spacing w:after="0"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第一期“新能源电池科学与技术” 微专业将面向全校全日制本科生进行招生，每期计划招收1个班级，招生人数15-20人，所在班级将配备专门的班主任及企业高级工程师作为校外导师。</w:t>
      </w:r>
    </w:p>
    <w:p w14:paraId="45014BD1">
      <w:pPr>
        <w:spacing w:after="0"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本微专业集合了湖州学院智能制造学院及湖州市新能源电池行业的顶尖师资力量，团队由智能制造学院院长徐顺建教授领衔，集合十余名教授、博士以及企业高工为学生授课，强调理论与实践的结合。</w:t>
      </w:r>
    </w:p>
    <w:p w14:paraId="5DC668F7">
      <w:pPr>
        <w:spacing w:after="0"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二、学制、证书</w:t>
      </w:r>
    </w:p>
    <w:p w14:paraId="1FB5B5FB">
      <w:pPr>
        <w:spacing w:after="0"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（一）学制和修业年限</w:t>
      </w:r>
    </w:p>
    <w:p w14:paraId="19132764">
      <w:pPr>
        <w:spacing w:after="0"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学制和修业年限为2个月。</w:t>
      </w:r>
    </w:p>
    <w:p w14:paraId="0EDAEC91">
      <w:pPr>
        <w:spacing w:after="0"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（二）最低毕业学分和结业证书</w:t>
      </w:r>
    </w:p>
    <w:p w14:paraId="7FB223DB">
      <w:pPr>
        <w:spacing w:after="0"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完成微专业课程12学分，微专业课程学习成绩单列成绩单，</w:t>
      </w:r>
      <w:r>
        <w:rPr>
          <w:rFonts w:hint="eastAsia" w:ascii="Times New Roman" w:hAnsi="Times New Roman" w:eastAsia="仿宋_GB2312" w:cs="Times New Roman"/>
          <w:sz w:val="32"/>
          <w:szCs w:val="32"/>
          <w:lang w:val="en-US" w:eastAsia="zh-CN"/>
        </w:rPr>
        <w:t>计入</w:t>
      </w:r>
      <w:bookmarkStart w:id="3" w:name="_GoBack"/>
      <w:bookmarkEnd w:id="3"/>
      <w:r>
        <w:rPr>
          <w:rFonts w:hint="default" w:ascii="Times New Roman" w:hAnsi="Times New Roman" w:eastAsia="仿宋_GB2312" w:cs="Times New Roman"/>
          <w:sz w:val="32"/>
          <w:szCs w:val="32"/>
        </w:rPr>
        <w:t>学生学业档案。达到微专业结业要求者，由学校发放微专业结业证书。微专业不具有学士学位授予资格。微专业不影响原修读专业的课程学习及学分获取，也不影响原修读专业的毕业及学位授予。</w:t>
      </w:r>
    </w:p>
    <w:p w14:paraId="701676B3">
      <w:pPr>
        <w:spacing w:after="0"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三、课程体系</w:t>
      </w:r>
    </w:p>
    <w:p w14:paraId="31169165">
      <w:pPr>
        <w:spacing w:after="0"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楷体_GB2312" w:cs="Times New Roman"/>
          <w:sz w:val="32"/>
          <w:szCs w:val="32"/>
        </w:rPr>
        <w:t>（一）课程设置</w:t>
      </w:r>
    </w:p>
    <w:p w14:paraId="28D4B1D5">
      <w:pPr>
        <w:spacing w:after="0"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本微专业共设置5门课程，其中理论课程2门，系统集成课程1门，安全环保课程1门，综合实践课程1门，课程名称、学分、课时、开设学期及考核方式等如表1所示。</w:t>
      </w:r>
    </w:p>
    <w:p w14:paraId="02B6F526">
      <w:pPr>
        <w:spacing w:after="0" w:line="240" w:lineRule="auto"/>
        <w:jc w:val="center"/>
        <w:rPr>
          <w:rFonts w:hint="default" w:ascii="Times New Roman" w:hAnsi="Times New Roman" w:eastAsia="黑体" w:cs="Times New Roman"/>
          <w:sz w:val="30"/>
          <w:szCs w:val="30"/>
        </w:rPr>
      </w:pPr>
      <w:r>
        <w:rPr>
          <w:rFonts w:hint="default" w:ascii="Times New Roman" w:hAnsi="Times New Roman" w:eastAsia="黑体" w:cs="Times New Roman"/>
          <w:sz w:val="30"/>
          <w:szCs w:val="30"/>
        </w:rPr>
        <w:t>表1 微专业课程设置表</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3114"/>
        <w:gridCol w:w="871"/>
        <w:gridCol w:w="871"/>
        <w:gridCol w:w="1696"/>
        <w:gridCol w:w="1246"/>
      </w:tblGrid>
      <w:tr w14:paraId="54B42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425" w:type="pct"/>
            <w:vAlign w:val="center"/>
          </w:tcPr>
          <w:p w14:paraId="3FE77232">
            <w:pPr>
              <w:spacing w:after="0" w:line="24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序号</w:t>
            </w:r>
          </w:p>
        </w:tc>
        <w:tc>
          <w:tcPr>
            <w:tcW w:w="1827" w:type="pct"/>
            <w:vAlign w:val="center"/>
          </w:tcPr>
          <w:p w14:paraId="2D14B545">
            <w:pPr>
              <w:spacing w:after="0" w:line="240" w:lineRule="exact"/>
              <w:ind w:firstLine="480" w:firstLineChars="200"/>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课程名称</w:t>
            </w:r>
          </w:p>
        </w:tc>
        <w:tc>
          <w:tcPr>
            <w:tcW w:w="511" w:type="pct"/>
            <w:vAlign w:val="center"/>
          </w:tcPr>
          <w:p w14:paraId="0E7ADF07">
            <w:pPr>
              <w:spacing w:after="0" w:line="24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学分</w:t>
            </w:r>
          </w:p>
        </w:tc>
        <w:tc>
          <w:tcPr>
            <w:tcW w:w="511" w:type="pct"/>
            <w:vAlign w:val="center"/>
          </w:tcPr>
          <w:p w14:paraId="1ACAC38C">
            <w:pPr>
              <w:spacing w:after="0" w:line="24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课时</w:t>
            </w:r>
          </w:p>
        </w:tc>
        <w:tc>
          <w:tcPr>
            <w:tcW w:w="995" w:type="pct"/>
            <w:vAlign w:val="center"/>
          </w:tcPr>
          <w:p w14:paraId="6FBC8795">
            <w:pPr>
              <w:spacing w:after="0" w:line="24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开设时间</w:t>
            </w:r>
          </w:p>
        </w:tc>
        <w:tc>
          <w:tcPr>
            <w:tcW w:w="731" w:type="pct"/>
            <w:vAlign w:val="center"/>
          </w:tcPr>
          <w:p w14:paraId="2EAA4209">
            <w:pPr>
              <w:spacing w:after="0" w:line="24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考核方式</w:t>
            </w:r>
          </w:p>
        </w:tc>
      </w:tr>
      <w:tr w14:paraId="41503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Align w:val="center"/>
          </w:tcPr>
          <w:p w14:paraId="1DDA6C5D">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1827" w:type="pct"/>
            <w:vAlign w:val="center"/>
          </w:tcPr>
          <w:p w14:paraId="5F7C00FA">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新能源电池技术导论</w:t>
            </w:r>
          </w:p>
        </w:tc>
        <w:tc>
          <w:tcPr>
            <w:tcW w:w="511" w:type="pct"/>
            <w:vAlign w:val="center"/>
          </w:tcPr>
          <w:p w14:paraId="333E64D1">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511" w:type="pct"/>
            <w:vAlign w:val="center"/>
          </w:tcPr>
          <w:p w14:paraId="7BAE7246">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32</w:t>
            </w:r>
          </w:p>
        </w:tc>
        <w:tc>
          <w:tcPr>
            <w:tcW w:w="995" w:type="pct"/>
            <w:vAlign w:val="center"/>
          </w:tcPr>
          <w:p w14:paraId="6E62EB27">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2025.5-7</w:t>
            </w:r>
          </w:p>
        </w:tc>
        <w:tc>
          <w:tcPr>
            <w:tcW w:w="731" w:type="pct"/>
            <w:vAlign w:val="center"/>
          </w:tcPr>
          <w:p w14:paraId="63E41D98">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考查</w:t>
            </w:r>
          </w:p>
        </w:tc>
      </w:tr>
      <w:tr w14:paraId="1E916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Align w:val="center"/>
          </w:tcPr>
          <w:p w14:paraId="3D2ABEF2">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827" w:type="pct"/>
            <w:vAlign w:val="center"/>
          </w:tcPr>
          <w:p w14:paraId="2BEC2C99">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二次电池原理与结构</w:t>
            </w:r>
          </w:p>
        </w:tc>
        <w:tc>
          <w:tcPr>
            <w:tcW w:w="511" w:type="pct"/>
            <w:vAlign w:val="center"/>
          </w:tcPr>
          <w:p w14:paraId="1E77A587">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511" w:type="pct"/>
            <w:vAlign w:val="center"/>
          </w:tcPr>
          <w:p w14:paraId="6F15EB81">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48</w:t>
            </w:r>
          </w:p>
        </w:tc>
        <w:tc>
          <w:tcPr>
            <w:tcW w:w="995" w:type="pct"/>
            <w:vAlign w:val="center"/>
          </w:tcPr>
          <w:p w14:paraId="36F8AE4C">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2025.5-7</w:t>
            </w:r>
          </w:p>
        </w:tc>
        <w:tc>
          <w:tcPr>
            <w:tcW w:w="731" w:type="pct"/>
            <w:vAlign w:val="center"/>
          </w:tcPr>
          <w:p w14:paraId="7D436BF4">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考试</w:t>
            </w:r>
          </w:p>
        </w:tc>
      </w:tr>
      <w:tr w14:paraId="20BA2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Align w:val="center"/>
          </w:tcPr>
          <w:p w14:paraId="4A51BC40">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1827" w:type="pct"/>
            <w:vAlign w:val="center"/>
          </w:tcPr>
          <w:p w14:paraId="3CAFC050">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动力电池及能量管理系统</w:t>
            </w:r>
          </w:p>
        </w:tc>
        <w:tc>
          <w:tcPr>
            <w:tcW w:w="511" w:type="pct"/>
            <w:vAlign w:val="center"/>
          </w:tcPr>
          <w:p w14:paraId="3D718777">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511" w:type="pct"/>
            <w:vAlign w:val="center"/>
          </w:tcPr>
          <w:p w14:paraId="4766C83B">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32</w:t>
            </w:r>
          </w:p>
        </w:tc>
        <w:tc>
          <w:tcPr>
            <w:tcW w:w="995" w:type="pct"/>
            <w:vAlign w:val="center"/>
          </w:tcPr>
          <w:p w14:paraId="4D1C5DC5">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2025.5-7</w:t>
            </w:r>
          </w:p>
        </w:tc>
        <w:tc>
          <w:tcPr>
            <w:tcW w:w="731" w:type="pct"/>
            <w:vAlign w:val="center"/>
          </w:tcPr>
          <w:p w14:paraId="54461C57">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考试</w:t>
            </w:r>
          </w:p>
        </w:tc>
      </w:tr>
      <w:tr w14:paraId="6043D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Align w:val="center"/>
          </w:tcPr>
          <w:p w14:paraId="200E7623">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827" w:type="pct"/>
            <w:vAlign w:val="center"/>
          </w:tcPr>
          <w:p w14:paraId="65D6D4FC">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电动汽车动力电池系统安全分析与设计</w:t>
            </w:r>
          </w:p>
        </w:tc>
        <w:tc>
          <w:tcPr>
            <w:tcW w:w="511" w:type="pct"/>
            <w:vAlign w:val="center"/>
          </w:tcPr>
          <w:p w14:paraId="7DB5B131">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511" w:type="pct"/>
            <w:vAlign w:val="center"/>
          </w:tcPr>
          <w:p w14:paraId="3E5BA959">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32</w:t>
            </w:r>
          </w:p>
        </w:tc>
        <w:tc>
          <w:tcPr>
            <w:tcW w:w="995" w:type="pct"/>
            <w:vAlign w:val="center"/>
          </w:tcPr>
          <w:p w14:paraId="5D7CA19C">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2025.5-7</w:t>
            </w:r>
          </w:p>
        </w:tc>
        <w:tc>
          <w:tcPr>
            <w:tcW w:w="731" w:type="pct"/>
            <w:vAlign w:val="center"/>
          </w:tcPr>
          <w:p w14:paraId="1150B531">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考试</w:t>
            </w:r>
          </w:p>
        </w:tc>
      </w:tr>
      <w:tr w14:paraId="22EFE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Align w:val="center"/>
          </w:tcPr>
          <w:p w14:paraId="24E6871F">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1827" w:type="pct"/>
            <w:vAlign w:val="center"/>
          </w:tcPr>
          <w:p w14:paraId="3ADA72E0">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新能源汽车动力电池技术</w:t>
            </w:r>
          </w:p>
        </w:tc>
        <w:tc>
          <w:tcPr>
            <w:tcW w:w="511" w:type="pct"/>
            <w:vAlign w:val="center"/>
          </w:tcPr>
          <w:p w14:paraId="6975C135">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511" w:type="pct"/>
            <w:vAlign w:val="center"/>
          </w:tcPr>
          <w:p w14:paraId="6581F32E">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48</w:t>
            </w:r>
          </w:p>
        </w:tc>
        <w:tc>
          <w:tcPr>
            <w:tcW w:w="995" w:type="pct"/>
            <w:vAlign w:val="center"/>
          </w:tcPr>
          <w:p w14:paraId="455B1F40">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2025.5-7</w:t>
            </w:r>
          </w:p>
        </w:tc>
        <w:tc>
          <w:tcPr>
            <w:tcW w:w="731" w:type="pct"/>
            <w:vAlign w:val="center"/>
          </w:tcPr>
          <w:p w14:paraId="53CAB789">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考试</w:t>
            </w:r>
          </w:p>
        </w:tc>
      </w:tr>
      <w:tr w14:paraId="5FBC73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Align w:val="center"/>
          </w:tcPr>
          <w:p w14:paraId="67C0F4E7">
            <w:pPr>
              <w:keepNext w:val="0"/>
              <w:keepLines w:val="0"/>
              <w:pageBreakBefore w:val="0"/>
              <w:widowControl w:val="0"/>
              <w:kinsoku/>
              <w:wordWrap/>
              <w:overflowPunct/>
              <w:topLinePunct w:val="0"/>
              <w:autoSpaceDE/>
              <w:autoSpaceDN/>
              <w:bidi w:val="0"/>
              <w:adjustRightInd/>
              <w:snapToGrid/>
              <w:spacing w:after="0" w:line="280" w:lineRule="exact"/>
              <w:jc w:val="both"/>
              <w:textAlignment w:val="auto"/>
              <w:rPr>
                <w:rFonts w:hint="default" w:ascii="Times New Roman" w:hAnsi="Times New Roman" w:eastAsia="仿宋_GB2312" w:cs="Times New Roman"/>
                <w:sz w:val="24"/>
                <w:szCs w:val="24"/>
              </w:rPr>
            </w:pPr>
          </w:p>
        </w:tc>
        <w:tc>
          <w:tcPr>
            <w:tcW w:w="1827" w:type="pct"/>
            <w:vAlign w:val="center"/>
          </w:tcPr>
          <w:p w14:paraId="70802160">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合计</w:t>
            </w:r>
          </w:p>
        </w:tc>
        <w:tc>
          <w:tcPr>
            <w:tcW w:w="511" w:type="pct"/>
            <w:vAlign w:val="center"/>
          </w:tcPr>
          <w:p w14:paraId="7E8D4972">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12</w:t>
            </w:r>
          </w:p>
        </w:tc>
        <w:tc>
          <w:tcPr>
            <w:tcW w:w="511" w:type="pct"/>
            <w:vAlign w:val="center"/>
          </w:tcPr>
          <w:p w14:paraId="0D479812">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192</w:t>
            </w:r>
          </w:p>
        </w:tc>
        <w:tc>
          <w:tcPr>
            <w:tcW w:w="995" w:type="pct"/>
            <w:vAlign w:val="center"/>
          </w:tcPr>
          <w:p w14:paraId="0EA1B58C">
            <w:pPr>
              <w:keepNext w:val="0"/>
              <w:keepLines w:val="0"/>
              <w:pageBreakBefore w:val="0"/>
              <w:widowControl w:val="0"/>
              <w:kinsoku/>
              <w:wordWrap/>
              <w:overflowPunct/>
              <w:topLinePunct w:val="0"/>
              <w:autoSpaceDE/>
              <w:autoSpaceDN/>
              <w:bidi w:val="0"/>
              <w:adjustRightInd/>
              <w:snapToGrid/>
              <w:spacing w:after="0" w:line="280" w:lineRule="exact"/>
              <w:ind w:firstLine="480" w:firstLineChars="200"/>
              <w:jc w:val="center"/>
              <w:textAlignment w:val="auto"/>
              <w:rPr>
                <w:rFonts w:hint="default" w:ascii="Times New Roman" w:hAnsi="Times New Roman" w:eastAsia="仿宋_GB2312" w:cs="Times New Roman"/>
                <w:sz w:val="24"/>
                <w:szCs w:val="24"/>
              </w:rPr>
            </w:pPr>
          </w:p>
        </w:tc>
        <w:tc>
          <w:tcPr>
            <w:tcW w:w="731" w:type="pct"/>
            <w:vAlign w:val="center"/>
          </w:tcPr>
          <w:p w14:paraId="6CBE6884">
            <w:pPr>
              <w:keepNext w:val="0"/>
              <w:keepLines w:val="0"/>
              <w:pageBreakBefore w:val="0"/>
              <w:widowControl w:val="0"/>
              <w:kinsoku/>
              <w:wordWrap/>
              <w:overflowPunct/>
              <w:topLinePunct w:val="0"/>
              <w:autoSpaceDE/>
              <w:autoSpaceDN/>
              <w:bidi w:val="0"/>
              <w:adjustRightInd/>
              <w:snapToGrid/>
              <w:spacing w:after="0" w:line="280" w:lineRule="exact"/>
              <w:ind w:firstLine="480" w:firstLineChars="200"/>
              <w:jc w:val="center"/>
              <w:textAlignment w:val="auto"/>
              <w:rPr>
                <w:rFonts w:hint="default" w:ascii="Times New Roman" w:hAnsi="Times New Roman" w:eastAsia="仿宋_GB2312" w:cs="Times New Roman"/>
                <w:sz w:val="24"/>
                <w:szCs w:val="24"/>
              </w:rPr>
            </w:pPr>
          </w:p>
        </w:tc>
      </w:tr>
    </w:tbl>
    <w:p w14:paraId="606D92D5">
      <w:pPr>
        <w:spacing w:after="0" w:line="560" w:lineRule="exact"/>
        <w:ind w:firstLine="640" w:firstLineChars="20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（二）课程内容大纲</w:t>
      </w:r>
    </w:p>
    <w:p w14:paraId="166561D8">
      <w:pPr>
        <w:spacing w:after="0"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1.新能源电池技术导论</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3639"/>
        <w:gridCol w:w="2038"/>
        <w:gridCol w:w="2117"/>
      </w:tblGrid>
      <w:tr w14:paraId="7EFF5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Merge w:val="restart"/>
            <w:vAlign w:val="center"/>
          </w:tcPr>
          <w:p w14:paraId="4A675829">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序号</w:t>
            </w:r>
          </w:p>
        </w:tc>
        <w:tc>
          <w:tcPr>
            <w:tcW w:w="2135" w:type="pct"/>
            <w:vMerge w:val="restart"/>
            <w:vAlign w:val="center"/>
          </w:tcPr>
          <w:p w14:paraId="79ADFBAD">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标题</w:t>
            </w:r>
          </w:p>
        </w:tc>
        <w:tc>
          <w:tcPr>
            <w:tcW w:w="2438" w:type="pct"/>
            <w:gridSpan w:val="2"/>
          </w:tcPr>
          <w:p w14:paraId="229D136F">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课内学时数</w:t>
            </w:r>
          </w:p>
        </w:tc>
      </w:tr>
      <w:tr w14:paraId="5EFCA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Merge w:val="continue"/>
          </w:tcPr>
          <w:p w14:paraId="25F69AA8">
            <w:pPr>
              <w:spacing w:after="0" w:line="280" w:lineRule="exact"/>
              <w:rPr>
                <w:rFonts w:hint="default" w:ascii="Times New Roman" w:hAnsi="Times New Roman" w:eastAsia="黑体" w:cs="Times New Roman"/>
                <w:b w:val="0"/>
                <w:bCs w:val="0"/>
                <w:sz w:val="24"/>
                <w:szCs w:val="24"/>
              </w:rPr>
            </w:pPr>
          </w:p>
        </w:tc>
        <w:tc>
          <w:tcPr>
            <w:tcW w:w="2135" w:type="pct"/>
            <w:vMerge w:val="continue"/>
          </w:tcPr>
          <w:p w14:paraId="0097E8B1">
            <w:pPr>
              <w:spacing w:after="0" w:line="280" w:lineRule="exact"/>
              <w:rPr>
                <w:rFonts w:hint="default" w:ascii="Times New Roman" w:hAnsi="Times New Roman" w:eastAsia="黑体" w:cs="Times New Roman"/>
                <w:b w:val="0"/>
                <w:bCs w:val="0"/>
                <w:sz w:val="24"/>
                <w:szCs w:val="24"/>
              </w:rPr>
            </w:pPr>
          </w:p>
        </w:tc>
        <w:tc>
          <w:tcPr>
            <w:tcW w:w="1196" w:type="pct"/>
            <w:vAlign w:val="center"/>
          </w:tcPr>
          <w:p w14:paraId="5EC6709E">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理论授课</w:t>
            </w:r>
          </w:p>
        </w:tc>
        <w:tc>
          <w:tcPr>
            <w:tcW w:w="1242" w:type="pct"/>
            <w:vAlign w:val="center"/>
          </w:tcPr>
          <w:p w14:paraId="7DDB3E94">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实验（实践）</w:t>
            </w:r>
          </w:p>
        </w:tc>
      </w:tr>
      <w:tr w14:paraId="4B7E6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1EEA4A58">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bookmarkStart w:id="2" w:name="_Hlk199833453"/>
            <w:r>
              <w:rPr>
                <w:rFonts w:hint="default" w:ascii="Times New Roman" w:hAnsi="Times New Roman" w:eastAsia="仿宋_GB2312" w:cs="Times New Roman"/>
                <w:sz w:val="24"/>
                <w:szCs w:val="24"/>
              </w:rPr>
              <w:t>1</w:t>
            </w:r>
          </w:p>
        </w:tc>
        <w:tc>
          <w:tcPr>
            <w:tcW w:w="2135" w:type="pct"/>
          </w:tcPr>
          <w:p w14:paraId="1D32D4CF">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电池技术的发展趋势</w:t>
            </w:r>
          </w:p>
        </w:tc>
        <w:tc>
          <w:tcPr>
            <w:tcW w:w="1196" w:type="pct"/>
          </w:tcPr>
          <w:p w14:paraId="421ABD93">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242" w:type="pct"/>
          </w:tcPr>
          <w:p w14:paraId="16E788F8">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16972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4A44D569">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2135" w:type="pct"/>
          </w:tcPr>
          <w:p w14:paraId="4DBC0B5D">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电池的化学与物理原理</w:t>
            </w:r>
          </w:p>
        </w:tc>
        <w:tc>
          <w:tcPr>
            <w:tcW w:w="1196" w:type="pct"/>
          </w:tcPr>
          <w:p w14:paraId="420CD00B">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42" w:type="pct"/>
          </w:tcPr>
          <w:p w14:paraId="009606FF">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3114C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3F8D2ACD">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2135" w:type="pct"/>
          </w:tcPr>
          <w:p w14:paraId="25AFCE5B">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铅酸电池</w:t>
            </w:r>
          </w:p>
        </w:tc>
        <w:tc>
          <w:tcPr>
            <w:tcW w:w="1196" w:type="pct"/>
          </w:tcPr>
          <w:p w14:paraId="648C4CFA">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242" w:type="pct"/>
          </w:tcPr>
          <w:p w14:paraId="7571FD71">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13735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04B3CA3A">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2135" w:type="pct"/>
          </w:tcPr>
          <w:p w14:paraId="0061D011">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镍氢电池</w:t>
            </w:r>
          </w:p>
        </w:tc>
        <w:tc>
          <w:tcPr>
            <w:tcW w:w="1196" w:type="pct"/>
          </w:tcPr>
          <w:p w14:paraId="4377CA1B">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242" w:type="pct"/>
          </w:tcPr>
          <w:p w14:paraId="659154E9">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0882F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4A7C7A07">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2135" w:type="pct"/>
          </w:tcPr>
          <w:p w14:paraId="246230BE">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锂离子电池</w:t>
            </w:r>
          </w:p>
        </w:tc>
        <w:tc>
          <w:tcPr>
            <w:tcW w:w="1196" w:type="pct"/>
          </w:tcPr>
          <w:p w14:paraId="65F4A676">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42" w:type="pct"/>
          </w:tcPr>
          <w:p w14:paraId="75A2FAF8">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7FB30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225DF538">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2135" w:type="pct"/>
          </w:tcPr>
          <w:p w14:paraId="09953705">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锂硫电池和锂空气电池</w:t>
            </w:r>
          </w:p>
        </w:tc>
        <w:tc>
          <w:tcPr>
            <w:tcW w:w="1196" w:type="pct"/>
          </w:tcPr>
          <w:p w14:paraId="3C6C6DD8">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42" w:type="pct"/>
          </w:tcPr>
          <w:p w14:paraId="26BEC5B2">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4DC3D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48571887">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7</w:t>
            </w:r>
          </w:p>
        </w:tc>
        <w:tc>
          <w:tcPr>
            <w:tcW w:w="2135" w:type="pct"/>
          </w:tcPr>
          <w:p w14:paraId="5054C53D">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二次电池的回收利用</w:t>
            </w:r>
          </w:p>
        </w:tc>
        <w:tc>
          <w:tcPr>
            <w:tcW w:w="1196" w:type="pct"/>
          </w:tcPr>
          <w:p w14:paraId="5F1F98F7">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242" w:type="pct"/>
          </w:tcPr>
          <w:p w14:paraId="5A3C1378">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p>
        </w:tc>
      </w:tr>
      <w:bookmarkEnd w:id="2"/>
      <w:tr w14:paraId="3198F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127D19DA">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合计</w:t>
            </w:r>
          </w:p>
        </w:tc>
        <w:tc>
          <w:tcPr>
            <w:tcW w:w="2135" w:type="pct"/>
          </w:tcPr>
          <w:p w14:paraId="64557ADD">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p>
        </w:tc>
        <w:tc>
          <w:tcPr>
            <w:tcW w:w="1196" w:type="pct"/>
          </w:tcPr>
          <w:p w14:paraId="3E5752BE">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32</w:t>
            </w:r>
          </w:p>
        </w:tc>
        <w:tc>
          <w:tcPr>
            <w:tcW w:w="1242" w:type="pct"/>
          </w:tcPr>
          <w:p w14:paraId="370E106D">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bl>
    <w:p w14:paraId="02C53BAC">
      <w:pPr>
        <w:spacing w:after="0" w:line="560" w:lineRule="exact"/>
        <w:ind w:firstLine="640" w:firstLineChars="200"/>
        <w:jc w:val="both"/>
        <w:rPr>
          <w:rFonts w:hint="default" w:ascii="Times New Roman" w:hAnsi="Times New Roman" w:eastAsia="方正仿宋_GB2312" w:cs="Times New Roman"/>
          <w:sz w:val="32"/>
          <w:szCs w:val="32"/>
        </w:rPr>
      </w:pPr>
      <w:r>
        <w:rPr>
          <w:rFonts w:hint="default" w:ascii="Times New Roman" w:hAnsi="Times New Roman" w:eastAsia="仿宋_GB2312" w:cs="Times New Roman"/>
          <w:sz w:val="32"/>
          <w:szCs w:val="32"/>
        </w:rPr>
        <w:t>2.二次电池原理与结构</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3639"/>
        <w:gridCol w:w="2038"/>
        <w:gridCol w:w="2117"/>
      </w:tblGrid>
      <w:tr w14:paraId="15234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Merge w:val="restart"/>
            <w:vAlign w:val="center"/>
          </w:tcPr>
          <w:p w14:paraId="638EF240">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序号</w:t>
            </w:r>
          </w:p>
        </w:tc>
        <w:tc>
          <w:tcPr>
            <w:tcW w:w="2135" w:type="pct"/>
            <w:vMerge w:val="restart"/>
            <w:vAlign w:val="center"/>
          </w:tcPr>
          <w:p w14:paraId="7DF06700">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标题</w:t>
            </w:r>
          </w:p>
        </w:tc>
        <w:tc>
          <w:tcPr>
            <w:tcW w:w="2438" w:type="pct"/>
            <w:gridSpan w:val="2"/>
          </w:tcPr>
          <w:p w14:paraId="0AAC7579">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课内学时数</w:t>
            </w:r>
          </w:p>
        </w:tc>
      </w:tr>
      <w:tr w14:paraId="4DE29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Merge w:val="continue"/>
          </w:tcPr>
          <w:p w14:paraId="05D4C7BA">
            <w:pPr>
              <w:spacing w:after="0" w:line="280" w:lineRule="exact"/>
              <w:jc w:val="center"/>
              <w:rPr>
                <w:rFonts w:hint="default" w:ascii="Times New Roman" w:hAnsi="Times New Roman" w:eastAsia="黑体" w:cs="Times New Roman"/>
                <w:b w:val="0"/>
                <w:bCs w:val="0"/>
                <w:sz w:val="24"/>
                <w:szCs w:val="24"/>
              </w:rPr>
            </w:pPr>
          </w:p>
        </w:tc>
        <w:tc>
          <w:tcPr>
            <w:tcW w:w="2135" w:type="pct"/>
            <w:vMerge w:val="continue"/>
          </w:tcPr>
          <w:p w14:paraId="4EFEDF65">
            <w:pPr>
              <w:spacing w:after="0" w:line="280" w:lineRule="exact"/>
              <w:jc w:val="center"/>
              <w:rPr>
                <w:rFonts w:hint="default" w:ascii="Times New Roman" w:hAnsi="Times New Roman" w:eastAsia="黑体" w:cs="Times New Roman"/>
                <w:b w:val="0"/>
                <w:bCs w:val="0"/>
                <w:sz w:val="24"/>
                <w:szCs w:val="24"/>
              </w:rPr>
            </w:pPr>
          </w:p>
        </w:tc>
        <w:tc>
          <w:tcPr>
            <w:tcW w:w="1196" w:type="pct"/>
            <w:vAlign w:val="center"/>
          </w:tcPr>
          <w:p w14:paraId="22CD01B5">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理论授课</w:t>
            </w:r>
          </w:p>
        </w:tc>
        <w:tc>
          <w:tcPr>
            <w:tcW w:w="1242" w:type="pct"/>
            <w:vAlign w:val="center"/>
          </w:tcPr>
          <w:p w14:paraId="2DC73254">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实验（实践）</w:t>
            </w:r>
          </w:p>
        </w:tc>
      </w:tr>
      <w:tr w14:paraId="0462B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088D8F24">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2135" w:type="pct"/>
          </w:tcPr>
          <w:p w14:paraId="39B90A6E">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电池技术概述</w:t>
            </w:r>
          </w:p>
        </w:tc>
        <w:tc>
          <w:tcPr>
            <w:tcW w:w="1196" w:type="pct"/>
          </w:tcPr>
          <w:p w14:paraId="0AD1FA34">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242" w:type="pct"/>
          </w:tcPr>
          <w:p w14:paraId="34784102">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26176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59604117">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2135" w:type="pct"/>
          </w:tcPr>
          <w:p w14:paraId="5CAE03DE">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电池化学的基础</w:t>
            </w:r>
          </w:p>
        </w:tc>
        <w:tc>
          <w:tcPr>
            <w:tcW w:w="1196" w:type="pct"/>
          </w:tcPr>
          <w:p w14:paraId="1AD746CC">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8</w:t>
            </w:r>
          </w:p>
        </w:tc>
        <w:tc>
          <w:tcPr>
            <w:tcW w:w="1242" w:type="pct"/>
          </w:tcPr>
          <w:p w14:paraId="4FC3D035">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75BE2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6A0E4DE1">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2135" w:type="pct"/>
          </w:tcPr>
          <w:p w14:paraId="41CE9AFD">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锂二次电池材料</w:t>
            </w:r>
          </w:p>
        </w:tc>
        <w:tc>
          <w:tcPr>
            <w:tcW w:w="1196" w:type="pct"/>
          </w:tcPr>
          <w:p w14:paraId="2E1CA51E">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12</w:t>
            </w:r>
          </w:p>
        </w:tc>
        <w:tc>
          <w:tcPr>
            <w:tcW w:w="1242" w:type="pct"/>
          </w:tcPr>
          <w:p w14:paraId="1BF73522">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0D620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1BCD3B57">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2135" w:type="pct"/>
          </w:tcPr>
          <w:p w14:paraId="2B6A2CAF">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化学分析与材料性能分析</w:t>
            </w:r>
          </w:p>
        </w:tc>
        <w:tc>
          <w:tcPr>
            <w:tcW w:w="1196" w:type="pct"/>
          </w:tcPr>
          <w:p w14:paraId="2340F245">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10</w:t>
            </w:r>
          </w:p>
        </w:tc>
        <w:tc>
          <w:tcPr>
            <w:tcW w:w="1242" w:type="pct"/>
          </w:tcPr>
          <w:p w14:paraId="0D9AF97E">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72366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03E579CC">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2135" w:type="pct"/>
          </w:tcPr>
          <w:p w14:paraId="157E47B3">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电池设计和制造</w:t>
            </w:r>
          </w:p>
        </w:tc>
        <w:tc>
          <w:tcPr>
            <w:tcW w:w="1196" w:type="pct"/>
          </w:tcPr>
          <w:p w14:paraId="28916789">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42" w:type="pct"/>
          </w:tcPr>
          <w:p w14:paraId="6D3DAD83">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2D706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2BA7B6CF">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2135" w:type="pct"/>
          </w:tcPr>
          <w:p w14:paraId="5C1CF671">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电池性能评估</w:t>
            </w:r>
          </w:p>
        </w:tc>
        <w:tc>
          <w:tcPr>
            <w:tcW w:w="1196" w:type="pct"/>
          </w:tcPr>
          <w:p w14:paraId="5E2745AF">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8</w:t>
            </w:r>
          </w:p>
        </w:tc>
        <w:tc>
          <w:tcPr>
            <w:tcW w:w="1242" w:type="pct"/>
          </w:tcPr>
          <w:p w14:paraId="23A93559">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20515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4CC3E164">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合计</w:t>
            </w:r>
          </w:p>
        </w:tc>
        <w:tc>
          <w:tcPr>
            <w:tcW w:w="2135" w:type="pct"/>
          </w:tcPr>
          <w:p w14:paraId="11AA8F80">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p>
        </w:tc>
        <w:tc>
          <w:tcPr>
            <w:tcW w:w="1196" w:type="pct"/>
          </w:tcPr>
          <w:p w14:paraId="574FD0A1">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48</w:t>
            </w:r>
          </w:p>
        </w:tc>
        <w:tc>
          <w:tcPr>
            <w:tcW w:w="1242" w:type="pct"/>
          </w:tcPr>
          <w:p w14:paraId="2C0393FF">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bl>
    <w:p w14:paraId="3A34ED05">
      <w:pPr>
        <w:spacing w:after="0"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3.动力电池及能量管理系统</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3639"/>
        <w:gridCol w:w="2038"/>
        <w:gridCol w:w="2117"/>
      </w:tblGrid>
      <w:tr w14:paraId="71CAE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Merge w:val="restart"/>
            <w:vAlign w:val="center"/>
          </w:tcPr>
          <w:p w14:paraId="24DFBC3C">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序号</w:t>
            </w:r>
          </w:p>
        </w:tc>
        <w:tc>
          <w:tcPr>
            <w:tcW w:w="2135" w:type="pct"/>
            <w:vMerge w:val="restart"/>
            <w:vAlign w:val="center"/>
          </w:tcPr>
          <w:p w14:paraId="3644FCF9">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标题</w:t>
            </w:r>
          </w:p>
        </w:tc>
        <w:tc>
          <w:tcPr>
            <w:tcW w:w="2438" w:type="pct"/>
            <w:gridSpan w:val="2"/>
          </w:tcPr>
          <w:p w14:paraId="7D1C6F45">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课内学时数</w:t>
            </w:r>
          </w:p>
        </w:tc>
      </w:tr>
      <w:tr w14:paraId="53E9B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Merge w:val="continue"/>
          </w:tcPr>
          <w:p w14:paraId="0F34CB30">
            <w:pPr>
              <w:spacing w:after="0" w:line="280" w:lineRule="exact"/>
              <w:jc w:val="center"/>
              <w:rPr>
                <w:rFonts w:hint="default" w:ascii="Times New Roman" w:hAnsi="Times New Roman" w:eastAsia="黑体" w:cs="Times New Roman"/>
                <w:b w:val="0"/>
                <w:bCs w:val="0"/>
                <w:sz w:val="24"/>
                <w:szCs w:val="24"/>
              </w:rPr>
            </w:pPr>
          </w:p>
        </w:tc>
        <w:tc>
          <w:tcPr>
            <w:tcW w:w="2135" w:type="pct"/>
            <w:vMerge w:val="continue"/>
          </w:tcPr>
          <w:p w14:paraId="7763A39C">
            <w:pPr>
              <w:spacing w:after="0" w:line="280" w:lineRule="exact"/>
              <w:jc w:val="center"/>
              <w:rPr>
                <w:rFonts w:hint="default" w:ascii="Times New Roman" w:hAnsi="Times New Roman" w:eastAsia="黑体" w:cs="Times New Roman"/>
                <w:b w:val="0"/>
                <w:bCs w:val="0"/>
                <w:sz w:val="24"/>
                <w:szCs w:val="24"/>
              </w:rPr>
            </w:pPr>
          </w:p>
        </w:tc>
        <w:tc>
          <w:tcPr>
            <w:tcW w:w="1196" w:type="pct"/>
            <w:vAlign w:val="center"/>
          </w:tcPr>
          <w:p w14:paraId="44889A32">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理论授课</w:t>
            </w:r>
          </w:p>
        </w:tc>
        <w:tc>
          <w:tcPr>
            <w:tcW w:w="1242" w:type="pct"/>
            <w:vAlign w:val="center"/>
          </w:tcPr>
          <w:p w14:paraId="47905A30">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实验（实践）</w:t>
            </w:r>
          </w:p>
        </w:tc>
      </w:tr>
      <w:tr w14:paraId="15F50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4906216B">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2135" w:type="pct"/>
          </w:tcPr>
          <w:p w14:paraId="0B3CD839">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动力电池的发展及应用概述</w:t>
            </w:r>
          </w:p>
        </w:tc>
        <w:tc>
          <w:tcPr>
            <w:tcW w:w="1196" w:type="pct"/>
          </w:tcPr>
          <w:p w14:paraId="383FA7B9">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242" w:type="pct"/>
          </w:tcPr>
          <w:p w14:paraId="7D1233B4">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62425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74C295DA">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2135" w:type="pct"/>
          </w:tcPr>
          <w:p w14:paraId="67FBB192">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电动汽车动力电池及管理技术概述</w:t>
            </w:r>
          </w:p>
        </w:tc>
        <w:tc>
          <w:tcPr>
            <w:tcW w:w="1196" w:type="pct"/>
          </w:tcPr>
          <w:p w14:paraId="3DD8251A">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1242" w:type="pct"/>
          </w:tcPr>
          <w:p w14:paraId="281421FA">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1E8C4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26865E4D">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2135" w:type="pct"/>
          </w:tcPr>
          <w:p w14:paraId="0BDC69D2">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常见动力电池</w:t>
            </w:r>
          </w:p>
        </w:tc>
        <w:tc>
          <w:tcPr>
            <w:tcW w:w="1196" w:type="pct"/>
          </w:tcPr>
          <w:p w14:paraId="21D45975">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42" w:type="pct"/>
          </w:tcPr>
          <w:p w14:paraId="6A78B1DF">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31C2C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068AB185">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2135" w:type="pct"/>
          </w:tcPr>
          <w:p w14:paraId="11C8FB9C">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动力电池基础</w:t>
            </w:r>
          </w:p>
        </w:tc>
        <w:tc>
          <w:tcPr>
            <w:tcW w:w="1196" w:type="pct"/>
          </w:tcPr>
          <w:p w14:paraId="66693D4D">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242" w:type="pct"/>
          </w:tcPr>
          <w:p w14:paraId="6E61A490">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7CCD4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3A2F660F">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2135" w:type="pct"/>
          </w:tcPr>
          <w:p w14:paraId="476B257D">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动力电池热管理技术</w:t>
            </w:r>
          </w:p>
        </w:tc>
        <w:tc>
          <w:tcPr>
            <w:tcW w:w="1196" w:type="pct"/>
          </w:tcPr>
          <w:p w14:paraId="748A16A8">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8</w:t>
            </w:r>
          </w:p>
        </w:tc>
        <w:tc>
          <w:tcPr>
            <w:tcW w:w="1242" w:type="pct"/>
          </w:tcPr>
          <w:p w14:paraId="70941A99">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41E8E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5833332F">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2135" w:type="pct"/>
          </w:tcPr>
          <w:p w14:paraId="3F3F7308">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电池管理技术设计及实现技术</w:t>
            </w:r>
          </w:p>
        </w:tc>
        <w:tc>
          <w:tcPr>
            <w:tcW w:w="1196" w:type="pct"/>
          </w:tcPr>
          <w:p w14:paraId="002CD566">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8</w:t>
            </w:r>
          </w:p>
        </w:tc>
        <w:tc>
          <w:tcPr>
            <w:tcW w:w="1242" w:type="pct"/>
          </w:tcPr>
          <w:p w14:paraId="53035536">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60D71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6A97A969">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合计</w:t>
            </w:r>
          </w:p>
        </w:tc>
        <w:tc>
          <w:tcPr>
            <w:tcW w:w="2135" w:type="pct"/>
          </w:tcPr>
          <w:p w14:paraId="574AFE5B">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p>
        </w:tc>
        <w:tc>
          <w:tcPr>
            <w:tcW w:w="1196" w:type="pct"/>
          </w:tcPr>
          <w:p w14:paraId="730CC165">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32</w:t>
            </w:r>
          </w:p>
        </w:tc>
        <w:tc>
          <w:tcPr>
            <w:tcW w:w="1242" w:type="pct"/>
          </w:tcPr>
          <w:p w14:paraId="4B6445D0">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bl>
    <w:p w14:paraId="69AA8F73">
      <w:pPr>
        <w:spacing w:after="0" w:line="560" w:lineRule="exact"/>
        <w:ind w:firstLine="640"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4.电动汽车动力电池系统安全分析与设计</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3639"/>
        <w:gridCol w:w="2038"/>
        <w:gridCol w:w="2117"/>
      </w:tblGrid>
      <w:tr w14:paraId="0D6B5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Merge w:val="restart"/>
            <w:vAlign w:val="center"/>
          </w:tcPr>
          <w:p w14:paraId="4F4E29BC">
            <w:pPr>
              <w:spacing w:after="0" w:line="240" w:lineRule="exact"/>
              <w:jc w:val="center"/>
              <w:rPr>
                <w:rFonts w:hint="default" w:ascii="Times New Roman" w:hAnsi="Times New Roman" w:eastAsia="黑体" w:cs="Times New Roman"/>
                <w:sz w:val="32"/>
                <w:szCs w:val="32"/>
              </w:rPr>
            </w:pPr>
            <w:r>
              <w:rPr>
                <w:rFonts w:hint="default" w:ascii="Times New Roman" w:hAnsi="Times New Roman" w:eastAsia="仿宋_GB2312" w:cs="Times New Roman"/>
                <w:b/>
                <w:bCs/>
                <w:sz w:val="21"/>
                <w:szCs w:val="21"/>
              </w:rPr>
              <w:t>序号</w:t>
            </w:r>
          </w:p>
        </w:tc>
        <w:tc>
          <w:tcPr>
            <w:tcW w:w="2135" w:type="pct"/>
            <w:vMerge w:val="restart"/>
            <w:vAlign w:val="center"/>
          </w:tcPr>
          <w:p w14:paraId="04A3EDEA">
            <w:pPr>
              <w:spacing w:after="0" w:line="240" w:lineRule="exact"/>
              <w:jc w:val="center"/>
              <w:rPr>
                <w:rFonts w:hint="default" w:ascii="Times New Roman" w:hAnsi="Times New Roman" w:eastAsia="黑体" w:cs="Times New Roman"/>
                <w:sz w:val="32"/>
                <w:szCs w:val="32"/>
              </w:rPr>
            </w:pPr>
            <w:r>
              <w:rPr>
                <w:rFonts w:hint="default" w:ascii="Times New Roman" w:hAnsi="Times New Roman" w:eastAsia="仿宋_GB2312" w:cs="Times New Roman"/>
                <w:b/>
                <w:bCs/>
                <w:sz w:val="21"/>
                <w:szCs w:val="21"/>
              </w:rPr>
              <w:t>标题</w:t>
            </w:r>
          </w:p>
        </w:tc>
        <w:tc>
          <w:tcPr>
            <w:tcW w:w="2438" w:type="pct"/>
            <w:gridSpan w:val="2"/>
          </w:tcPr>
          <w:p w14:paraId="1FEACA9B">
            <w:pPr>
              <w:spacing w:after="0" w:line="240" w:lineRule="exact"/>
              <w:jc w:val="center"/>
              <w:rPr>
                <w:rFonts w:hint="default" w:ascii="Times New Roman" w:hAnsi="Times New Roman" w:eastAsia="黑体" w:cs="Times New Roman"/>
                <w:sz w:val="32"/>
                <w:szCs w:val="32"/>
              </w:rPr>
            </w:pPr>
            <w:r>
              <w:rPr>
                <w:rFonts w:hint="default" w:ascii="Times New Roman" w:hAnsi="Times New Roman" w:eastAsia="仿宋_GB2312" w:cs="Times New Roman"/>
                <w:b/>
                <w:bCs/>
                <w:sz w:val="21"/>
                <w:szCs w:val="21"/>
              </w:rPr>
              <w:t>课内学时数</w:t>
            </w:r>
          </w:p>
        </w:tc>
      </w:tr>
      <w:tr w14:paraId="56B64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Merge w:val="continue"/>
          </w:tcPr>
          <w:p w14:paraId="68F4C2C9">
            <w:pPr>
              <w:spacing w:after="0" w:line="240" w:lineRule="exact"/>
              <w:rPr>
                <w:rFonts w:hint="default" w:ascii="Times New Roman" w:hAnsi="Times New Roman" w:eastAsia="黑体" w:cs="Times New Roman"/>
                <w:sz w:val="32"/>
                <w:szCs w:val="32"/>
              </w:rPr>
            </w:pPr>
          </w:p>
        </w:tc>
        <w:tc>
          <w:tcPr>
            <w:tcW w:w="2135" w:type="pct"/>
            <w:vMerge w:val="continue"/>
          </w:tcPr>
          <w:p w14:paraId="10E17BEE">
            <w:pPr>
              <w:spacing w:after="0" w:line="240" w:lineRule="exact"/>
              <w:rPr>
                <w:rFonts w:hint="default" w:ascii="Times New Roman" w:hAnsi="Times New Roman" w:eastAsia="黑体" w:cs="Times New Roman"/>
                <w:sz w:val="32"/>
                <w:szCs w:val="32"/>
              </w:rPr>
            </w:pPr>
          </w:p>
        </w:tc>
        <w:tc>
          <w:tcPr>
            <w:tcW w:w="1196" w:type="pct"/>
          </w:tcPr>
          <w:p w14:paraId="355C03F2">
            <w:pPr>
              <w:spacing w:after="0" w:line="240" w:lineRule="exact"/>
              <w:jc w:val="center"/>
              <w:rPr>
                <w:rFonts w:hint="default" w:ascii="Times New Roman" w:hAnsi="Times New Roman" w:eastAsia="仿宋_GB2312" w:cs="Times New Roman"/>
                <w:b/>
                <w:bCs/>
                <w:sz w:val="21"/>
                <w:szCs w:val="21"/>
              </w:rPr>
            </w:pPr>
            <w:r>
              <w:rPr>
                <w:rFonts w:hint="default" w:ascii="Times New Roman" w:hAnsi="Times New Roman" w:eastAsia="仿宋_GB2312" w:cs="Times New Roman"/>
                <w:b/>
                <w:bCs/>
                <w:sz w:val="21"/>
                <w:szCs w:val="21"/>
              </w:rPr>
              <w:t>理论授课</w:t>
            </w:r>
          </w:p>
        </w:tc>
        <w:tc>
          <w:tcPr>
            <w:tcW w:w="1242" w:type="pct"/>
          </w:tcPr>
          <w:p w14:paraId="26103461">
            <w:pPr>
              <w:spacing w:after="0" w:line="240" w:lineRule="exact"/>
              <w:jc w:val="center"/>
              <w:rPr>
                <w:rFonts w:hint="default" w:ascii="Times New Roman" w:hAnsi="Times New Roman" w:eastAsia="黑体" w:cs="Times New Roman"/>
                <w:sz w:val="32"/>
                <w:szCs w:val="32"/>
              </w:rPr>
            </w:pPr>
            <w:r>
              <w:rPr>
                <w:rFonts w:hint="default" w:ascii="Times New Roman" w:hAnsi="Times New Roman" w:eastAsia="仿宋_GB2312" w:cs="Times New Roman"/>
                <w:b/>
                <w:bCs/>
                <w:sz w:val="21"/>
                <w:szCs w:val="21"/>
              </w:rPr>
              <w:t>实验（实践）</w:t>
            </w:r>
          </w:p>
        </w:tc>
      </w:tr>
      <w:tr w14:paraId="5B223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291F63F5">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2135" w:type="pct"/>
          </w:tcPr>
          <w:p w14:paraId="344A7A5B">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电动汽车发展现状</w:t>
            </w:r>
          </w:p>
        </w:tc>
        <w:tc>
          <w:tcPr>
            <w:tcW w:w="1196" w:type="pct"/>
          </w:tcPr>
          <w:p w14:paraId="2844D26C">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242" w:type="pct"/>
          </w:tcPr>
          <w:p w14:paraId="73493925">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744ED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4BBDAF9F">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2135" w:type="pct"/>
          </w:tcPr>
          <w:p w14:paraId="47074CD0">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动力电池系统</w:t>
            </w:r>
          </w:p>
        </w:tc>
        <w:tc>
          <w:tcPr>
            <w:tcW w:w="1196" w:type="pct"/>
          </w:tcPr>
          <w:p w14:paraId="7E1AB089">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42" w:type="pct"/>
          </w:tcPr>
          <w:p w14:paraId="60F363F7">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5D654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10E72393">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2135" w:type="pct"/>
          </w:tcPr>
          <w:p w14:paraId="0E4C757A">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动力电池系统安全</w:t>
            </w:r>
          </w:p>
        </w:tc>
        <w:tc>
          <w:tcPr>
            <w:tcW w:w="1196" w:type="pct"/>
          </w:tcPr>
          <w:p w14:paraId="26439034">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242" w:type="pct"/>
          </w:tcPr>
          <w:p w14:paraId="08FFEE4A">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53D85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1157301B">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2135" w:type="pct"/>
          </w:tcPr>
          <w:p w14:paraId="58DD29D0">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动力电池测试与标准</w:t>
            </w:r>
          </w:p>
        </w:tc>
        <w:tc>
          <w:tcPr>
            <w:tcW w:w="1196" w:type="pct"/>
          </w:tcPr>
          <w:p w14:paraId="3799FEA2">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42" w:type="pct"/>
          </w:tcPr>
          <w:p w14:paraId="29CA602C">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45EE9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2CB0DE5C">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2135" w:type="pct"/>
          </w:tcPr>
          <w:p w14:paraId="184F436B">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动力电池系统设计</w:t>
            </w:r>
          </w:p>
        </w:tc>
        <w:tc>
          <w:tcPr>
            <w:tcW w:w="1196" w:type="pct"/>
          </w:tcPr>
          <w:p w14:paraId="33DA2B1A">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42" w:type="pct"/>
          </w:tcPr>
          <w:p w14:paraId="53B44602">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46B55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6C67749D">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2135" w:type="pct"/>
          </w:tcPr>
          <w:p w14:paraId="57F19954">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动力电池梯次利用与环保</w:t>
            </w:r>
          </w:p>
        </w:tc>
        <w:tc>
          <w:tcPr>
            <w:tcW w:w="1196" w:type="pct"/>
          </w:tcPr>
          <w:p w14:paraId="6A9413BD">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42" w:type="pct"/>
          </w:tcPr>
          <w:p w14:paraId="4DC62CE6">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51FD6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367D954F">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合计</w:t>
            </w:r>
          </w:p>
        </w:tc>
        <w:tc>
          <w:tcPr>
            <w:tcW w:w="2135" w:type="pct"/>
          </w:tcPr>
          <w:p w14:paraId="0AD5D1D7">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p>
        </w:tc>
        <w:tc>
          <w:tcPr>
            <w:tcW w:w="1196" w:type="pct"/>
          </w:tcPr>
          <w:p w14:paraId="47DFEC4A">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32</w:t>
            </w:r>
          </w:p>
        </w:tc>
        <w:tc>
          <w:tcPr>
            <w:tcW w:w="1242" w:type="pct"/>
          </w:tcPr>
          <w:p w14:paraId="74789BC9">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bl>
    <w:p w14:paraId="61C13D77">
      <w:pPr>
        <w:spacing w:after="0" w:line="560" w:lineRule="exact"/>
        <w:ind w:firstLine="640" w:firstLineChars="200"/>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5. 新能源汽车动力电池技术</w: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3639"/>
        <w:gridCol w:w="2038"/>
        <w:gridCol w:w="2117"/>
      </w:tblGrid>
      <w:tr w14:paraId="7EE5A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Merge w:val="restart"/>
            <w:vAlign w:val="center"/>
          </w:tcPr>
          <w:p w14:paraId="4D5FEB7A">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序号</w:t>
            </w:r>
          </w:p>
        </w:tc>
        <w:tc>
          <w:tcPr>
            <w:tcW w:w="2135" w:type="pct"/>
            <w:vMerge w:val="restart"/>
            <w:vAlign w:val="center"/>
          </w:tcPr>
          <w:p w14:paraId="73D97AB6">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标题</w:t>
            </w:r>
          </w:p>
        </w:tc>
        <w:tc>
          <w:tcPr>
            <w:tcW w:w="2438" w:type="pct"/>
            <w:gridSpan w:val="2"/>
          </w:tcPr>
          <w:p w14:paraId="79459EAF">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课内学时数</w:t>
            </w:r>
          </w:p>
        </w:tc>
      </w:tr>
      <w:tr w14:paraId="71CC7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Merge w:val="continue"/>
          </w:tcPr>
          <w:p w14:paraId="4B7CD80A">
            <w:pPr>
              <w:spacing w:after="0" w:line="280" w:lineRule="exact"/>
              <w:jc w:val="center"/>
              <w:rPr>
                <w:rFonts w:hint="default" w:ascii="Times New Roman" w:hAnsi="Times New Roman" w:eastAsia="黑体" w:cs="Times New Roman"/>
                <w:b w:val="0"/>
                <w:bCs w:val="0"/>
                <w:sz w:val="24"/>
                <w:szCs w:val="24"/>
              </w:rPr>
            </w:pPr>
          </w:p>
        </w:tc>
        <w:tc>
          <w:tcPr>
            <w:tcW w:w="2135" w:type="pct"/>
            <w:vMerge w:val="continue"/>
          </w:tcPr>
          <w:p w14:paraId="0F78C663">
            <w:pPr>
              <w:spacing w:after="0" w:line="280" w:lineRule="exact"/>
              <w:jc w:val="center"/>
              <w:rPr>
                <w:rFonts w:hint="default" w:ascii="Times New Roman" w:hAnsi="Times New Roman" w:eastAsia="黑体" w:cs="Times New Roman"/>
                <w:b w:val="0"/>
                <w:bCs w:val="0"/>
                <w:sz w:val="24"/>
                <w:szCs w:val="24"/>
              </w:rPr>
            </w:pPr>
          </w:p>
        </w:tc>
        <w:tc>
          <w:tcPr>
            <w:tcW w:w="1196" w:type="pct"/>
          </w:tcPr>
          <w:p w14:paraId="275F73C5">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理论授课</w:t>
            </w:r>
          </w:p>
        </w:tc>
        <w:tc>
          <w:tcPr>
            <w:tcW w:w="1242" w:type="pct"/>
          </w:tcPr>
          <w:p w14:paraId="13E92210">
            <w:pPr>
              <w:spacing w:after="0" w:line="280" w:lineRule="exact"/>
              <w:jc w:val="center"/>
              <w:rPr>
                <w:rFonts w:hint="default" w:ascii="Times New Roman" w:hAnsi="Times New Roman" w:eastAsia="黑体" w:cs="Times New Roman"/>
                <w:b w:val="0"/>
                <w:bCs w:val="0"/>
                <w:sz w:val="24"/>
                <w:szCs w:val="24"/>
              </w:rPr>
            </w:pPr>
            <w:r>
              <w:rPr>
                <w:rFonts w:hint="default" w:ascii="Times New Roman" w:hAnsi="Times New Roman" w:eastAsia="黑体" w:cs="Times New Roman"/>
                <w:b w:val="0"/>
                <w:bCs w:val="0"/>
                <w:sz w:val="24"/>
                <w:szCs w:val="24"/>
              </w:rPr>
              <w:t>实验（实践）</w:t>
            </w:r>
          </w:p>
        </w:tc>
      </w:tr>
      <w:tr w14:paraId="016D0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4CE27EDF">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2135" w:type="pct"/>
          </w:tcPr>
          <w:p w14:paraId="282A0FF3">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化学电源概论</w:t>
            </w:r>
          </w:p>
        </w:tc>
        <w:tc>
          <w:tcPr>
            <w:tcW w:w="1196" w:type="pct"/>
          </w:tcPr>
          <w:p w14:paraId="70B29612">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1242" w:type="pct"/>
          </w:tcPr>
          <w:p w14:paraId="0E34249B">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7E961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5000F5A3">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2135" w:type="pct"/>
          </w:tcPr>
          <w:p w14:paraId="4FDC485B">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常见动力电池</w:t>
            </w:r>
          </w:p>
        </w:tc>
        <w:tc>
          <w:tcPr>
            <w:tcW w:w="1196" w:type="pct"/>
          </w:tcPr>
          <w:p w14:paraId="50D09DB4">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42" w:type="pct"/>
          </w:tcPr>
          <w:p w14:paraId="6E3EE9A4">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0AFCF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600810B3">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2135" w:type="pct"/>
          </w:tcPr>
          <w:p w14:paraId="307594FF">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动力电池概述</w:t>
            </w:r>
          </w:p>
        </w:tc>
        <w:tc>
          <w:tcPr>
            <w:tcW w:w="1196" w:type="pct"/>
          </w:tcPr>
          <w:p w14:paraId="29E1B8AE">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8</w:t>
            </w:r>
          </w:p>
        </w:tc>
        <w:tc>
          <w:tcPr>
            <w:tcW w:w="1242" w:type="pct"/>
          </w:tcPr>
          <w:p w14:paraId="5376ADF9">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7950A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268B76C2">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2135" w:type="pct"/>
          </w:tcPr>
          <w:p w14:paraId="4F57BE67">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电化学基本原理</w:t>
            </w:r>
          </w:p>
        </w:tc>
        <w:tc>
          <w:tcPr>
            <w:tcW w:w="1196" w:type="pct"/>
          </w:tcPr>
          <w:p w14:paraId="74304BA8">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12</w:t>
            </w:r>
          </w:p>
        </w:tc>
        <w:tc>
          <w:tcPr>
            <w:tcW w:w="1242" w:type="pct"/>
          </w:tcPr>
          <w:p w14:paraId="7BD36EDA">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05254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26270DF9">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2135" w:type="pct"/>
          </w:tcPr>
          <w:p w14:paraId="434FE399">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电池建模及状态估算计算法</w:t>
            </w:r>
          </w:p>
        </w:tc>
        <w:tc>
          <w:tcPr>
            <w:tcW w:w="1196" w:type="pct"/>
          </w:tcPr>
          <w:p w14:paraId="6ADB2BC3">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12</w:t>
            </w:r>
          </w:p>
        </w:tc>
        <w:tc>
          <w:tcPr>
            <w:tcW w:w="1242" w:type="pct"/>
          </w:tcPr>
          <w:p w14:paraId="752AC71B">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186A0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0306B12C">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2135" w:type="pct"/>
          </w:tcPr>
          <w:p w14:paraId="32C787C1">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P2D模型</w:t>
            </w:r>
          </w:p>
        </w:tc>
        <w:tc>
          <w:tcPr>
            <w:tcW w:w="1196" w:type="pct"/>
          </w:tcPr>
          <w:p w14:paraId="2BAFB562">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1242" w:type="pct"/>
          </w:tcPr>
          <w:p w14:paraId="0ECE38E9">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r w14:paraId="72345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tcPr>
          <w:p w14:paraId="35B4A22F">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合计</w:t>
            </w:r>
          </w:p>
        </w:tc>
        <w:tc>
          <w:tcPr>
            <w:tcW w:w="2135" w:type="pct"/>
          </w:tcPr>
          <w:p w14:paraId="6DBEA85B">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p>
        </w:tc>
        <w:tc>
          <w:tcPr>
            <w:tcW w:w="1196" w:type="pct"/>
          </w:tcPr>
          <w:p w14:paraId="464DAF9B">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48</w:t>
            </w:r>
          </w:p>
        </w:tc>
        <w:tc>
          <w:tcPr>
            <w:tcW w:w="1242" w:type="pct"/>
          </w:tcPr>
          <w:p w14:paraId="2D56B396">
            <w:pPr>
              <w:keepNext w:val="0"/>
              <w:keepLines w:val="0"/>
              <w:pageBreakBefore w:val="0"/>
              <w:widowControl w:val="0"/>
              <w:kinsoku/>
              <w:wordWrap/>
              <w:overflowPunct/>
              <w:topLinePunct w:val="0"/>
              <w:autoSpaceDE/>
              <w:autoSpaceDN/>
              <w:bidi w:val="0"/>
              <w:adjustRightInd/>
              <w:snapToGrid/>
              <w:spacing w:after="0" w:line="280" w:lineRule="exact"/>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0</w:t>
            </w:r>
          </w:p>
        </w:tc>
      </w:tr>
    </w:tbl>
    <w:p w14:paraId="5BAED16C">
      <w:pPr>
        <w:spacing w:after="0" w:line="560" w:lineRule="exact"/>
        <w:rPr>
          <w:rFonts w:hint="default" w:ascii="Times New Roman" w:hAnsi="Times New Roman" w:eastAsia="宋体" w:cs="Times New Roman"/>
          <w:b/>
          <w:bCs/>
          <w:sz w:val="32"/>
          <w:szCs w:val="32"/>
        </w:rPr>
      </w:pPr>
    </w:p>
    <w:p w14:paraId="70DE1D4D">
      <w:pPr>
        <w:spacing w:after="0" w:line="560" w:lineRule="exact"/>
        <w:ind w:left="1598" w:leftChars="290" w:hanging="960" w:hangingChars="300"/>
        <w:rPr>
          <w:rFonts w:hint="default" w:ascii="Times New Roman" w:hAnsi="Times New Roman" w:eastAsia="宋体" w:cs="Times New Roman"/>
          <w:b/>
          <w:bCs/>
          <w:sz w:val="32"/>
          <w:szCs w:val="32"/>
        </w:rPr>
      </w:pPr>
      <w:r>
        <w:rPr>
          <w:rFonts w:hint="default" w:ascii="Times New Roman" w:hAnsi="Times New Roman" w:eastAsia="方正仿宋_GB2312" w:cs="Times New Roman"/>
          <w:sz w:val="32"/>
          <w:szCs w:val="32"/>
          <w:lang w:val="en-US" w:eastAsia="zh-CN"/>
        </w:rPr>
        <w:t>附件：湖州学院</w:t>
      </w:r>
      <w:r>
        <w:rPr>
          <w:rFonts w:hint="default" w:ascii="Times New Roman" w:hAnsi="Times New Roman" w:eastAsia="方正仿宋_GB2312" w:cs="Times New Roman"/>
          <w:sz w:val="32"/>
          <w:szCs w:val="32"/>
        </w:rPr>
        <w:t>“新能源电池科学与技术”微专业报名表</w:t>
      </w:r>
      <w:r>
        <w:rPr>
          <w:rFonts w:hint="default" w:ascii="Times New Roman" w:hAnsi="Times New Roman" w:eastAsia="宋体" w:cs="Times New Roman"/>
          <w:b/>
          <w:bCs/>
          <w:sz w:val="32"/>
          <w:szCs w:val="32"/>
        </w:rPr>
        <w:br w:type="page"/>
      </w:r>
    </w:p>
    <w:p w14:paraId="5ED07F89">
      <w:pPr>
        <w:spacing w:after="0" w:line="560" w:lineRule="exact"/>
        <w:jc w:val="left"/>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w:t>
      </w:r>
    </w:p>
    <w:p w14:paraId="52C21839">
      <w:pPr>
        <w:spacing w:after="0" w:line="560" w:lineRule="exact"/>
        <w:jc w:val="left"/>
        <w:rPr>
          <w:rFonts w:hint="default" w:ascii="Times New Roman" w:hAnsi="Times New Roman" w:eastAsia="黑体" w:cs="Times New Roman"/>
          <w:sz w:val="32"/>
          <w:szCs w:val="32"/>
          <w:lang w:val="en-US" w:eastAsia="zh-CN"/>
        </w:rPr>
      </w:pPr>
    </w:p>
    <w:p w14:paraId="14170E88">
      <w:pPr>
        <w:keepNext w:val="0"/>
        <w:keepLines w:val="0"/>
        <w:pageBreakBefore w:val="0"/>
        <w:widowControl w:val="0"/>
        <w:kinsoku/>
        <w:wordWrap/>
        <w:overflowPunct/>
        <w:topLinePunct w:val="0"/>
        <w:autoSpaceDE/>
        <w:autoSpaceDN/>
        <w:bidi w:val="0"/>
        <w:adjustRightInd/>
        <w:snapToGrid/>
        <w:spacing w:after="0" w:line="640" w:lineRule="exact"/>
        <w:jc w:val="center"/>
        <w:textAlignment w:val="auto"/>
        <w:rPr>
          <w:rFonts w:hint="default" w:ascii="Times New Roman" w:hAnsi="Times New Roman" w:eastAsia="方正小标宋简体" w:cs="Times New Roman"/>
          <w:sz w:val="21"/>
          <w:szCs w:val="21"/>
        </w:rPr>
      </w:pPr>
      <w:r>
        <w:rPr>
          <w:rFonts w:hint="default" w:ascii="Times New Roman" w:hAnsi="Times New Roman" w:eastAsia="方正小标宋简体" w:cs="Times New Roman"/>
          <w:sz w:val="44"/>
          <w:szCs w:val="44"/>
          <w:lang w:val="en-US" w:eastAsia="zh-CN"/>
        </w:rPr>
        <w:t>湖州学院</w:t>
      </w:r>
      <w:r>
        <w:rPr>
          <w:rFonts w:hint="default" w:ascii="Times New Roman" w:hAnsi="Times New Roman" w:eastAsia="方正小标宋简体" w:cs="Times New Roman"/>
          <w:sz w:val="44"/>
          <w:szCs w:val="44"/>
        </w:rPr>
        <w:t>“新能源电池科学与技术”微专业报名表</w:t>
      </w:r>
    </w:p>
    <w:p w14:paraId="53953F1D">
      <w:pPr>
        <w:spacing w:after="0" w:line="560" w:lineRule="exact"/>
        <w:jc w:val="both"/>
        <w:rPr>
          <w:rFonts w:hint="default" w:ascii="Times New Roman" w:hAnsi="Times New Roman" w:eastAsia="方正小标宋简体" w:cs="Times New Roman"/>
          <w:sz w:val="21"/>
          <w:szCs w:val="21"/>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2074"/>
        <w:gridCol w:w="2074"/>
        <w:gridCol w:w="2074"/>
      </w:tblGrid>
      <w:tr w14:paraId="2D693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74" w:type="dxa"/>
            <w:vAlign w:val="center"/>
          </w:tcPr>
          <w:p w14:paraId="1FA30EDC">
            <w:pPr>
              <w:spacing w:after="0" w:line="24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姓名</w:t>
            </w:r>
          </w:p>
        </w:tc>
        <w:tc>
          <w:tcPr>
            <w:tcW w:w="2074" w:type="dxa"/>
            <w:vAlign w:val="center"/>
          </w:tcPr>
          <w:p w14:paraId="4D7DC0CC">
            <w:pPr>
              <w:spacing w:after="0" w:line="240" w:lineRule="auto"/>
              <w:jc w:val="center"/>
              <w:rPr>
                <w:rFonts w:hint="default" w:ascii="Times New Roman" w:hAnsi="Times New Roman" w:eastAsia="仿宋_GB2312" w:cs="Times New Roman"/>
                <w:sz w:val="24"/>
                <w:szCs w:val="24"/>
              </w:rPr>
            </w:pPr>
          </w:p>
        </w:tc>
        <w:tc>
          <w:tcPr>
            <w:tcW w:w="2074" w:type="dxa"/>
            <w:vAlign w:val="center"/>
          </w:tcPr>
          <w:p w14:paraId="6C5A38C2">
            <w:pPr>
              <w:spacing w:after="0" w:line="24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性别</w:t>
            </w:r>
          </w:p>
        </w:tc>
        <w:tc>
          <w:tcPr>
            <w:tcW w:w="2074" w:type="dxa"/>
          </w:tcPr>
          <w:p w14:paraId="5C4064D5">
            <w:pPr>
              <w:spacing w:after="0" w:line="240" w:lineRule="auto"/>
              <w:jc w:val="center"/>
              <w:rPr>
                <w:rFonts w:hint="default" w:ascii="Times New Roman" w:hAnsi="Times New Roman" w:eastAsia="宋体" w:cs="Times New Roman"/>
                <w:sz w:val="24"/>
                <w:szCs w:val="24"/>
              </w:rPr>
            </w:pPr>
          </w:p>
        </w:tc>
      </w:tr>
      <w:tr w14:paraId="61448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74" w:type="dxa"/>
            <w:vAlign w:val="center"/>
          </w:tcPr>
          <w:p w14:paraId="378B61E4">
            <w:pPr>
              <w:spacing w:after="0" w:line="24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出生年月</w:t>
            </w:r>
          </w:p>
        </w:tc>
        <w:tc>
          <w:tcPr>
            <w:tcW w:w="2074" w:type="dxa"/>
            <w:vAlign w:val="center"/>
          </w:tcPr>
          <w:p w14:paraId="79373B12">
            <w:pPr>
              <w:spacing w:after="0" w:line="240" w:lineRule="auto"/>
              <w:jc w:val="center"/>
              <w:rPr>
                <w:rFonts w:hint="default" w:ascii="Times New Roman" w:hAnsi="Times New Roman" w:eastAsia="仿宋_GB2312" w:cs="Times New Roman"/>
                <w:sz w:val="24"/>
                <w:szCs w:val="24"/>
              </w:rPr>
            </w:pPr>
          </w:p>
        </w:tc>
        <w:tc>
          <w:tcPr>
            <w:tcW w:w="2074" w:type="dxa"/>
            <w:vAlign w:val="center"/>
          </w:tcPr>
          <w:p w14:paraId="56E21A2C">
            <w:pPr>
              <w:spacing w:after="0" w:line="24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籍贯</w:t>
            </w:r>
          </w:p>
        </w:tc>
        <w:tc>
          <w:tcPr>
            <w:tcW w:w="2074" w:type="dxa"/>
          </w:tcPr>
          <w:p w14:paraId="3B12F4C2">
            <w:pPr>
              <w:spacing w:after="0" w:line="240" w:lineRule="auto"/>
              <w:jc w:val="center"/>
              <w:rPr>
                <w:rFonts w:hint="default" w:ascii="Times New Roman" w:hAnsi="Times New Roman" w:eastAsia="宋体" w:cs="Times New Roman"/>
                <w:sz w:val="24"/>
                <w:szCs w:val="24"/>
              </w:rPr>
            </w:pPr>
          </w:p>
        </w:tc>
      </w:tr>
      <w:tr w14:paraId="72B75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74" w:type="dxa"/>
            <w:vAlign w:val="center"/>
          </w:tcPr>
          <w:p w14:paraId="1D72AFD6">
            <w:pPr>
              <w:spacing w:after="0" w:line="24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班级</w:t>
            </w:r>
          </w:p>
        </w:tc>
        <w:tc>
          <w:tcPr>
            <w:tcW w:w="2074" w:type="dxa"/>
            <w:vAlign w:val="center"/>
          </w:tcPr>
          <w:p w14:paraId="53D0548C">
            <w:pPr>
              <w:spacing w:after="0" w:line="240" w:lineRule="auto"/>
              <w:jc w:val="center"/>
              <w:rPr>
                <w:rFonts w:hint="default" w:ascii="Times New Roman" w:hAnsi="Times New Roman" w:eastAsia="仿宋_GB2312" w:cs="Times New Roman"/>
                <w:sz w:val="24"/>
                <w:szCs w:val="24"/>
              </w:rPr>
            </w:pPr>
          </w:p>
        </w:tc>
        <w:tc>
          <w:tcPr>
            <w:tcW w:w="2074" w:type="dxa"/>
            <w:vAlign w:val="center"/>
          </w:tcPr>
          <w:p w14:paraId="7A485459">
            <w:pPr>
              <w:spacing w:after="0" w:line="24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专业</w:t>
            </w:r>
          </w:p>
        </w:tc>
        <w:tc>
          <w:tcPr>
            <w:tcW w:w="2074" w:type="dxa"/>
          </w:tcPr>
          <w:p w14:paraId="43D8E433">
            <w:pPr>
              <w:spacing w:after="0" w:line="240" w:lineRule="auto"/>
              <w:jc w:val="center"/>
              <w:rPr>
                <w:rFonts w:hint="default" w:ascii="Times New Roman" w:hAnsi="Times New Roman" w:eastAsia="宋体" w:cs="Times New Roman"/>
                <w:sz w:val="24"/>
                <w:szCs w:val="24"/>
              </w:rPr>
            </w:pPr>
          </w:p>
        </w:tc>
      </w:tr>
      <w:tr w14:paraId="2677E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74" w:type="dxa"/>
            <w:vAlign w:val="center"/>
          </w:tcPr>
          <w:p w14:paraId="7F21A355">
            <w:pPr>
              <w:spacing w:after="0" w:line="24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政治面貌</w:t>
            </w:r>
          </w:p>
        </w:tc>
        <w:tc>
          <w:tcPr>
            <w:tcW w:w="2074" w:type="dxa"/>
            <w:vAlign w:val="center"/>
          </w:tcPr>
          <w:p w14:paraId="4883F26F">
            <w:pPr>
              <w:spacing w:after="0" w:line="240" w:lineRule="auto"/>
              <w:jc w:val="center"/>
              <w:rPr>
                <w:rFonts w:hint="default" w:ascii="Times New Roman" w:hAnsi="Times New Roman" w:eastAsia="仿宋_GB2312" w:cs="Times New Roman"/>
                <w:sz w:val="24"/>
                <w:szCs w:val="24"/>
              </w:rPr>
            </w:pPr>
          </w:p>
        </w:tc>
        <w:tc>
          <w:tcPr>
            <w:tcW w:w="2074" w:type="dxa"/>
            <w:vAlign w:val="center"/>
          </w:tcPr>
          <w:p w14:paraId="08F85E39">
            <w:pPr>
              <w:spacing w:after="0" w:line="24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联系电话</w:t>
            </w:r>
          </w:p>
        </w:tc>
        <w:tc>
          <w:tcPr>
            <w:tcW w:w="2074" w:type="dxa"/>
          </w:tcPr>
          <w:p w14:paraId="3B4378A4">
            <w:pPr>
              <w:spacing w:after="0" w:line="240" w:lineRule="auto"/>
              <w:jc w:val="center"/>
              <w:rPr>
                <w:rFonts w:hint="default" w:ascii="Times New Roman" w:hAnsi="Times New Roman" w:eastAsia="宋体" w:cs="Times New Roman"/>
                <w:sz w:val="24"/>
                <w:szCs w:val="24"/>
              </w:rPr>
            </w:pPr>
          </w:p>
        </w:tc>
      </w:tr>
      <w:tr w14:paraId="7859E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074" w:type="dxa"/>
            <w:vAlign w:val="center"/>
          </w:tcPr>
          <w:p w14:paraId="61DCD4ED">
            <w:pPr>
              <w:spacing w:after="0" w:line="24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微信号</w:t>
            </w:r>
          </w:p>
        </w:tc>
        <w:tc>
          <w:tcPr>
            <w:tcW w:w="2074" w:type="dxa"/>
            <w:vAlign w:val="center"/>
          </w:tcPr>
          <w:p w14:paraId="6FE16FDF">
            <w:pPr>
              <w:spacing w:after="0" w:line="240" w:lineRule="auto"/>
              <w:jc w:val="center"/>
              <w:rPr>
                <w:rFonts w:hint="default" w:ascii="Times New Roman" w:hAnsi="Times New Roman" w:eastAsia="仿宋_GB2312" w:cs="Times New Roman"/>
                <w:sz w:val="24"/>
                <w:szCs w:val="24"/>
              </w:rPr>
            </w:pPr>
          </w:p>
        </w:tc>
        <w:tc>
          <w:tcPr>
            <w:tcW w:w="2074" w:type="dxa"/>
            <w:vAlign w:val="center"/>
          </w:tcPr>
          <w:p w14:paraId="368DADCE">
            <w:pPr>
              <w:spacing w:after="0" w:line="240" w:lineRule="auto"/>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平均学分绩点</w:t>
            </w:r>
          </w:p>
        </w:tc>
        <w:tc>
          <w:tcPr>
            <w:tcW w:w="2074" w:type="dxa"/>
          </w:tcPr>
          <w:p w14:paraId="745191F9">
            <w:pPr>
              <w:spacing w:after="0" w:line="240" w:lineRule="auto"/>
              <w:jc w:val="center"/>
              <w:rPr>
                <w:rFonts w:hint="default" w:ascii="Times New Roman" w:hAnsi="Times New Roman" w:eastAsia="宋体" w:cs="Times New Roman"/>
                <w:sz w:val="24"/>
                <w:szCs w:val="24"/>
              </w:rPr>
            </w:pPr>
          </w:p>
        </w:tc>
      </w:tr>
      <w:tr w14:paraId="472F1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4" w:hRule="atLeast"/>
        </w:trPr>
        <w:tc>
          <w:tcPr>
            <w:tcW w:w="2074" w:type="dxa"/>
            <w:vAlign w:val="center"/>
          </w:tcPr>
          <w:p w14:paraId="2C994E45">
            <w:pPr>
              <w:spacing w:after="0" w:line="240" w:lineRule="auto"/>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就业愿景</w:t>
            </w:r>
          </w:p>
        </w:tc>
        <w:tc>
          <w:tcPr>
            <w:tcW w:w="6222" w:type="dxa"/>
            <w:gridSpan w:val="3"/>
            <w:vAlign w:val="center"/>
          </w:tcPr>
          <w:p w14:paraId="105C7CDE">
            <w:pPr>
              <w:spacing w:after="0" w:line="240" w:lineRule="auto"/>
              <w:jc w:val="center"/>
              <w:rPr>
                <w:rFonts w:hint="default" w:ascii="Times New Roman" w:hAnsi="Times New Roman" w:eastAsia="宋体" w:cs="Times New Roman"/>
                <w:sz w:val="24"/>
                <w:szCs w:val="24"/>
              </w:rPr>
            </w:pPr>
            <w:r>
              <w:rPr>
                <w:rFonts w:hint="default" w:ascii="Times New Roman" w:hAnsi="Times New Roman" w:eastAsia="宋体" w:cs="Times New Roman"/>
                <w:color w:val="EE0000"/>
                <w:sz w:val="24"/>
                <w:szCs w:val="24"/>
              </w:rPr>
              <w:t>毕业后希望从事何种工作，什么行业，有什么愿景</w:t>
            </w:r>
          </w:p>
        </w:tc>
      </w:tr>
      <w:tr w14:paraId="4EF50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1" w:hRule="atLeast"/>
        </w:trPr>
        <w:tc>
          <w:tcPr>
            <w:tcW w:w="2074" w:type="dxa"/>
            <w:vAlign w:val="center"/>
          </w:tcPr>
          <w:p w14:paraId="745053AE">
            <w:pPr>
              <w:spacing w:after="0" w:line="240" w:lineRule="auto"/>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报名原因</w:t>
            </w:r>
          </w:p>
        </w:tc>
        <w:tc>
          <w:tcPr>
            <w:tcW w:w="6222" w:type="dxa"/>
            <w:gridSpan w:val="3"/>
            <w:vAlign w:val="center"/>
          </w:tcPr>
          <w:p w14:paraId="48A722F6">
            <w:pPr>
              <w:spacing w:after="0" w:line="240" w:lineRule="auto"/>
              <w:jc w:val="center"/>
              <w:rPr>
                <w:rFonts w:hint="default" w:ascii="Times New Roman" w:hAnsi="Times New Roman" w:eastAsia="宋体" w:cs="Times New Roman"/>
                <w:sz w:val="24"/>
                <w:szCs w:val="24"/>
              </w:rPr>
            </w:pPr>
            <w:r>
              <w:rPr>
                <w:rFonts w:hint="default" w:ascii="Times New Roman" w:hAnsi="Times New Roman" w:eastAsia="宋体" w:cs="Times New Roman"/>
                <w:color w:val="EE0000"/>
                <w:sz w:val="24"/>
                <w:szCs w:val="24"/>
              </w:rPr>
              <w:t>简述希望报名微专业的原因，想学到什么</w:t>
            </w:r>
          </w:p>
        </w:tc>
      </w:tr>
      <w:tr w14:paraId="10F45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trPr>
        <w:tc>
          <w:tcPr>
            <w:tcW w:w="2074" w:type="dxa"/>
            <w:vAlign w:val="center"/>
          </w:tcPr>
          <w:p w14:paraId="2A403453">
            <w:pPr>
              <w:spacing w:after="0" w:line="240" w:lineRule="auto"/>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校园经历/实习经历</w:t>
            </w:r>
          </w:p>
        </w:tc>
        <w:tc>
          <w:tcPr>
            <w:tcW w:w="6222" w:type="dxa"/>
            <w:gridSpan w:val="3"/>
            <w:vAlign w:val="center"/>
          </w:tcPr>
          <w:p w14:paraId="7C242034">
            <w:pPr>
              <w:spacing w:after="0" w:line="240" w:lineRule="auto"/>
              <w:jc w:val="center"/>
              <w:rPr>
                <w:rFonts w:hint="default" w:ascii="Times New Roman" w:hAnsi="Times New Roman" w:eastAsia="宋体" w:cs="Times New Roman"/>
                <w:sz w:val="24"/>
                <w:szCs w:val="24"/>
              </w:rPr>
            </w:pPr>
            <w:r>
              <w:rPr>
                <w:rFonts w:hint="default" w:ascii="Times New Roman" w:hAnsi="Times New Roman" w:eastAsia="宋体" w:cs="Times New Roman"/>
                <w:color w:val="EE0000"/>
                <w:sz w:val="24"/>
                <w:szCs w:val="24"/>
              </w:rPr>
              <w:t>简述在过去校园或者社会中的经历，包括学生干部、班干部、社团、实习实践、兼职工作等方面经历</w:t>
            </w:r>
          </w:p>
        </w:tc>
      </w:tr>
      <w:tr w14:paraId="53844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1" w:hRule="atLeast"/>
        </w:trPr>
        <w:tc>
          <w:tcPr>
            <w:tcW w:w="2074" w:type="dxa"/>
            <w:vAlign w:val="center"/>
          </w:tcPr>
          <w:p w14:paraId="0817136D">
            <w:pPr>
              <w:spacing w:after="0" w:line="240" w:lineRule="auto"/>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自我评价</w:t>
            </w:r>
          </w:p>
        </w:tc>
        <w:tc>
          <w:tcPr>
            <w:tcW w:w="6222" w:type="dxa"/>
            <w:gridSpan w:val="3"/>
            <w:vAlign w:val="center"/>
          </w:tcPr>
          <w:p w14:paraId="7850EC40">
            <w:pPr>
              <w:spacing w:after="0" w:line="240" w:lineRule="auto"/>
              <w:jc w:val="center"/>
              <w:rPr>
                <w:rFonts w:hint="default" w:ascii="Times New Roman" w:hAnsi="Times New Roman" w:eastAsia="宋体" w:cs="Times New Roman"/>
                <w:sz w:val="24"/>
                <w:szCs w:val="24"/>
              </w:rPr>
            </w:pPr>
            <w:r>
              <w:rPr>
                <w:rFonts w:hint="default" w:ascii="Times New Roman" w:hAnsi="Times New Roman" w:eastAsia="宋体" w:cs="Times New Roman"/>
                <w:color w:val="EE0000"/>
                <w:sz w:val="24"/>
                <w:szCs w:val="24"/>
              </w:rPr>
              <w:t>对自身性格、能力、生涯发展规划、奋斗目标等多方面进行简要自我评价</w:t>
            </w:r>
          </w:p>
        </w:tc>
      </w:tr>
    </w:tbl>
    <w:p w14:paraId="22010FF2">
      <w:pPr>
        <w:spacing w:after="0" w:line="240" w:lineRule="auto"/>
        <w:jc w:val="both"/>
        <w:rPr>
          <w:rFonts w:hint="default" w:ascii="Times New Roman" w:hAnsi="Times New Roman" w:eastAsia="宋体" w:cs="Times New Roman"/>
          <w:b/>
          <w:bCs/>
          <w:sz w:val="32"/>
          <w:szCs w:val="32"/>
        </w:rPr>
      </w:pPr>
      <w:r>
        <w:rPr>
          <w:rFonts w:hint="default" w:ascii="Times New Roman" w:hAnsi="Times New Roman" w:eastAsia="宋体" w:cs="Times New Roman"/>
          <w:sz w:val="24"/>
          <w:szCs w:val="24"/>
        </w:rPr>
        <w:t>报名微专业请企业微信联系管擎天老师，联系电话18057226140。</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CD6B33C-B761-489E-B645-051F6D54F86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embedRegular r:id="rId2" w:fontKey="{250E9430-C903-4C69-8B47-0265611CDAF9}"/>
  </w:font>
  <w:font w:name="楷体_GB2312">
    <w:panose1 w:val="02010609030101010101"/>
    <w:charset w:val="86"/>
    <w:family w:val="modern"/>
    <w:pitch w:val="default"/>
    <w:sig w:usb0="00000001" w:usb1="080E0000" w:usb2="00000000" w:usb3="00000000" w:csb0="00040000" w:csb1="00000000"/>
    <w:embedRegular r:id="rId3" w:fontKey="{3CB08A6C-1173-44ED-AABD-3C1A790F3094}"/>
  </w:font>
  <w:font w:name="仿宋_GB2312">
    <w:panose1 w:val="02010609030101010101"/>
    <w:charset w:val="86"/>
    <w:family w:val="modern"/>
    <w:pitch w:val="default"/>
    <w:sig w:usb0="00000001" w:usb1="080E0000" w:usb2="00000000" w:usb3="00000000" w:csb0="00040000" w:csb1="00000000"/>
    <w:embedRegular r:id="rId4" w:fontKey="{181894F6-3064-48A0-B4CC-F523A5BC3F5B}"/>
  </w:font>
  <w:font w:name="方正仿宋_GB2312">
    <w:panose1 w:val="02000000000000000000"/>
    <w:charset w:val="86"/>
    <w:family w:val="auto"/>
    <w:pitch w:val="default"/>
    <w:sig w:usb0="A00002BF" w:usb1="184F6CFA" w:usb2="00000012" w:usb3="00000000" w:csb0="00040001" w:csb1="00000000"/>
    <w:embedRegular r:id="rId5" w:fontKey="{C2B36EE5-6267-4CF1-95DC-57535322C03F}"/>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6E6"/>
    <w:rsid w:val="00015D7F"/>
    <w:rsid w:val="0004531B"/>
    <w:rsid w:val="0008785B"/>
    <w:rsid w:val="000A2010"/>
    <w:rsid w:val="000B4149"/>
    <w:rsid w:val="00120C87"/>
    <w:rsid w:val="001605DF"/>
    <w:rsid w:val="00166D3C"/>
    <w:rsid w:val="0016743F"/>
    <w:rsid w:val="00172FE5"/>
    <w:rsid w:val="0017621A"/>
    <w:rsid w:val="001A1438"/>
    <w:rsid w:val="001B7036"/>
    <w:rsid w:val="001C26D4"/>
    <w:rsid w:val="001D1BFE"/>
    <w:rsid w:val="001E147C"/>
    <w:rsid w:val="001F7CF1"/>
    <w:rsid w:val="00205F10"/>
    <w:rsid w:val="002144CC"/>
    <w:rsid w:val="00234D7C"/>
    <w:rsid w:val="0026362A"/>
    <w:rsid w:val="002B5B80"/>
    <w:rsid w:val="002E480D"/>
    <w:rsid w:val="003210EE"/>
    <w:rsid w:val="00336BBA"/>
    <w:rsid w:val="00384C5F"/>
    <w:rsid w:val="003939C0"/>
    <w:rsid w:val="00395605"/>
    <w:rsid w:val="003D53AA"/>
    <w:rsid w:val="00433D5C"/>
    <w:rsid w:val="004A0349"/>
    <w:rsid w:val="004B1739"/>
    <w:rsid w:val="004E7628"/>
    <w:rsid w:val="004F1D1E"/>
    <w:rsid w:val="00514141"/>
    <w:rsid w:val="00541C6F"/>
    <w:rsid w:val="00574433"/>
    <w:rsid w:val="005B0ABF"/>
    <w:rsid w:val="005B19A4"/>
    <w:rsid w:val="005C3460"/>
    <w:rsid w:val="006107B4"/>
    <w:rsid w:val="006316E6"/>
    <w:rsid w:val="00653443"/>
    <w:rsid w:val="00660EB0"/>
    <w:rsid w:val="006673F4"/>
    <w:rsid w:val="006730B6"/>
    <w:rsid w:val="006B1C98"/>
    <w:rsid w:val="006C2749"/>
    <w:rsid w:val="006C5310"/>
    <w:rsid w:val="006C72F0"/>
    <w:rsid w:val="006D30B5"/>
    <w:rsid w:val="006D598A"/>
    <w:rsid w:val="0072446B"/>
    <w:rsid w:val="00744324"/>
    <w:rsid w:val="007478CF"/>
    <w:rsid w:val="007650CA"/>
    <w:rsid w:val="00791EB5"/>
    <w:rsid w:val="007B0149"/>
    <w:rsid w:val="007B03EB"/>
    <w:rsid w:val="007C37FD"/>
    <w:rsid w:val="00812E2B"/>
    <w:rsid w:val="008343CF"/>
    <w:rsid w:val="00893E3F"/>
    <w:rsid w:val="00894F97"/>
    <w:rsid w:val="008D53F6"/>
    <w:rsid w:val="00901C78"/>
    <w:rsid w:val="00917479"/>
    <w:rsid w:val="009359C8"/>
    <w:rsid w:val="009540BB"/>
    <w:rsid w:val="00980003"/>
    <w:rsid w:val="009951C1"/>
    <w:rsid w:val="009F0421"/>
    <w:rsid w:val="00A009B4"/>
    <w:rsid w:val="00A15C74"/>
    <w:rsid w:val="00A5126A"/>
    <w:rsid w:val="00A5320C"/>
    <w:rsid w:val="00AA10AB"/>
    <w:rsid w:val="00AA16D1"/>
    <w:rsid w:val="00B452C4"/>
    <w:rsid w:val="00B75C33"/>
    <w:rsid w:val="00BC79A4"/>
    <w:rsid w:val="00BD7FF6"/>
    <w:rsid w:val="00C07755"/>
    <w:rsid w:val="00C307C0"/>
    <w:rsid w:val="00C6124D"/>
    <w:rsid w:val="00C6451C"/>
    <w:rsid w:val="00CD36EE"/>
    <w:rsid w:val="00CE1F7B"/>
    <w:rsid w:val="00CF2A74"/>
    <w:rsid w:val="00D06FDA"/>
    <w:rsid w:val="00D155B4"/>
    <w:rsid w:val="00D52974"/>
    <w:rsid w:val="00D64127"/>
    <w:rsid w:val="00D94104"/>
    <w:rsid w:val="00D963F4"/>
    <w:rsid w:val="00DA7F09"/>
    <w:rsid w:val="00DB78AC"/>
    <w:rsid w:val="00DC29E9"/>
    <w:rsid w:val="00DC729C"/>
    <w:rsid w:val="00DD4F29"/>
    <w:rsid w:val="00E152B4"/>
    <w:rsid w:val="00E16B3F"/>
    <w:rsid w:val="00E17232"/>
    <w:rsid w:val="00E2411B"/>
    <w:rsid w:val="00E342E9"/>
    <w:rsid w:val="00E34F80"/>
    <w:rsid w:val="00E46B36"/>
    <w:rsid w:val="00E65B4C"/>
    <w:rsid w:val="00E85D7D"/>
    <w:rsid w:val="00EC7133"/>
    <w:rsid w:val="00F031CC"/>
    <w:rsid w:val="00F5301E"/>
    <w:rsid w:val="00F54037"/>
    <w:rsid w:val="00F55E6B"/>
    <w:rsid w:val="00F64FDE"/>
    <w:rsid w:val="00F665C5"/>
    <w:rsid w:val="00F7069C"/>
    <w:rsid w:val="00F75073"/>
    <w:rsid w:val="00F91F1F"/>
    <w:rsid w:val="00FA65FC"/>
    <w:rsid w:val="00FE7D10"/>
    <w:rsid w:val="00FF194D"/>
    <w:rsid w:val="09813F2C"/>
    <w:rsid w:val="1EAB0F03"/>
    <w:rsid w:val="28F13AAC"/>
    <w:rsid w:val="30637549"/>
    <w:rsid w:val="320504D2"/>
    <w:rsid w:val="41F12821"/>
    <w:rsid w:val="657A5C39"/>
    <w:rsid w:val="68F44821"/>
    <w:rsid w:val="69160416"/>
    <w:rsid w:val="6AC070E1"/>
    <w:rsid w:val="72EA3DA6"/>
    <w:rsid w:val="76222D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20"/>
    <w:qFormat/>
    <w:uiPriority w:val="9"/>
    <w:pPr>
      <w:keepNext/>
      <w:keepLines/>
      <w:spacing w:before="480" w:after="80"/>
      <w:outlineLvl w:val="0"/>
    </w:pPr>
    <w:rPr>
      <w:rFonts w:asciiTheme="majorHAnsi" w:hAnsiTheme="majorHAnsi" w:eastAsiaTheme="majorEastAsia" w:cstheme="majorBidi"/>
      <w:color w:val="2F5597" w:themeColor="accent1" w:themeShade="BF"/>
      <w:sz w:val="48"/>
      <w:szCs w:val="48"/>
    </w:rPr>
  </w:style>
  <w:style w:type="paragraph" w:styleId="3">
    <w:name w:val="heading 2"/>
    <w:basedOn w:val="1"/>
    <w:next w:val="1"/>
    <w:link w:val="21"/>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40"/>
      <w:szCs w:val="40"/>
    </w:rPr>
  </w:style>
  <w:style w:type="paragraph" w:styleId="4">
    <w:name w:val="heading 3"/>
    <w:basedOn w:val="1"/>
    <w:next w:val="1"/>
    <w:link w:val="22"/>
    <w:semiHidden/>
    <w:unhideWhenUsed/>
    <w:qFormat/>
    <w:uiPriority w:val="9"/>
    <w:pPr>
      <w:keepNext/>
      <w:keepLines/>
      <w:spacing w:before="160" w:after="80"/>
      <w:outlineLvl w:val="2"/>
    </w:pPr>
    <w:rPr>
      <w:rFonts w:asciiTheme="majorHAnsi" w:hAnsiTheme="majorHAnsi" w:eastAsiaTheme="majorEastAsia" w:cstheme="majorBidi"/>
      <w:color w:val="2F5597" w:themeColor="accent1" w:themeShade="BF"/>
      <w:sz w:val="32"/>
      <w:szCs w:val="32"/>
    </w:rPr>
  </w:style>
  <w:style w:type="paragraph" w:styleId="5">
    <w:name w:val="heading 4"/>
    <w:basedOn w:val="1"/>
    <w:next w:val="1"/>
    <w:link w:val="23"/>
    <w:semiHidden/>
    <w:unhideWhenUsed/>
    <w:qFormat/>
    <w:uiPriority w:val="9"/>
    <w:pPr>
      <w:keepNext/>
      <w:keepLines/>
      <w:spacing w:before="80" w:after="40"/>
      <w:outlineLvl w:val="3"/>
    </w:pPr>
    <w:rPr>
      <w:rFonts w:cstheme="majorBidi"/>
      <w:color w:val="2F5597" w:themeColor="accent1" w:themeShade="BF"/>
      <w:sz w:val="28"/>
      <w:szCs w:val="28"/>
    </w:rPr>
  </w:style>
  <w:style w:type="paragraph" w:styleId="6">
    <w:name w:val="heading 5"/>
    <w:basedOn w:val="1"/>
    <w:next w:val="1"/>
    <w:link w:val="24"/>
    <w:semiHidden/>
    <w:unhideWhenUsed/>
    <w:qFormat/>
    <w:uiPriority w:val="9"/>
    <w:pPr>
      <w:keepNext/>
      <w:keepLines/>
      <w:spacing w:before="80" w:after="40"/>
      <w:outlineLvl w:val="4"/>
    </w:pPr>
    <w:rPr>
      <w:rFonts w:cstheme="majorBidi"/>
      <w:color w:val="2F5597" w:themeColor="accent1" w:themeShade="BF"/>
      <w:sz w:val="24"/>
    </w:rPr>
  </w:style>
  <w:style w:type="paragraph" w:styleId="7">
    <w:name w:val="heading 6"/>
    <w:basedOn w:val="1"/>
    <w:next w:val="1"/>
    <w:link w:val="25"/>
    <w:semiHidden/>
    <w:unhideWhenUsed/>
    <w:qFormat/>
    <w:uiPriority w:val="9"/>
    <w:pPr>
      <w:keepNext/>
      <w:keepLines/>
      <w:spacing w:before="40" w:after="0"/>
      <w:outlineLvl w:val="5"/>
    </w:pPr>
    <w:rPr>
      <w:rFonts w:cstheme="majorBidi"/>
      <w:b/>
      <w:bCs/>
      <w:color w:val="2F5597" w:themeColor="accent1" w:themeShade="BF"/>
    </w:rPr>
  </w:style>
  <w:style w:type="paragraph" w:styleId="8">
    <w:name w:val="heading 7"/>
    <w:basedOn w:val="1"/>
    <w:next w:val="1"/>
    <w:link w:val="26"/>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7"/>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8"/>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semiHidden/>
    <w:unhideWhenUsed/>
    <w:qFormat/>
    <w:uiPriority w:val="99"/>
  </w:style>
  <w:style w:type="paragraph" w:styleId="12">
    <w:name w:val="footer"/>
    <w:basedOn w:val="1"/>
    <w:link w:val="39"/>
    <w:unhideWhenUsed/>
    <w:qFormat/>
    <w:uiPriority w:val="99"/>
    <w:pPr>
      <w:tabs>
        <w:tab w:val="center" w:pos="4153"/>
        <w:tab w:val="right" w:pos="8306"/>
      </w:tabs>
      <w:snapToGrid w:val="0"/>
      <w:spacing w:line="240" w:lineRule="auto"/>
    </w:pPr>
    <w:rPr>
      <w:sz w:val="18"/>
      <w:szCs w:val="18"/>
    </w:rPr>
  </w:style>
  <w:style w:type="paragraph" w:styleId="13">
    <w:name w:val="header"/>
    <w:basedOn w:val="1"/>
    <w:link w:val="38"/>
    <w:unhideWhenUsed/>
    <w:qFormat/>
    <w:uiPriority w:val="99"/>
    <w:pPr>
      <w:tabs>
        <w:tab w:val="center" w:pos="4153"/>
        <w:tab w:val="right" w:pos="8306"/>
      </w:tabs>
      <w:snapToGrid w:val="0"/>
      <w:spacing w:line="240" w:lineRule="auto"/>
      <w:jc w:val="center"/>
    </w:pPr>
    <w:rPr>
      <w:sz w:val="18"/>
      <w:szCs w:val="18"/>
    </w:rPr>
  </w:style>
  <w:style w:type="paragraph" w:styleId="14">
    <w:name w:val="Subtitle"/>
    <w:basedOn w:val="1"/>
    <w:next w:val="1"/>
    <w:link w:val="30"/>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5">
    <w:name w:val="Title"/>
    <w:basedOn w:val="1"/>
    <w:next w:val="1"/>
    <w:link w:val="29"/>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annotation reference"/>
    <w:basedOn w:val="18"/>
    <w:semiHidden/>
    <w:unhideWhenUsed/>
    <w:qFormat/>
    <w:uiPriority w:val="99"/>
    <w:rPr>
      <w:sz w:val="21"/>
      <w:szCs w:val="21"/>
    </w:rPr>
  </w:style>
  <w:style w:type="character" w:customStyle="1" w:styleId="20">
    <w:name w:val="标题 1 字符"/>
    <w:basedOn w:val="18"/>
    <w:link w:val="2"/>
    <w:qFormat/>
    <w:uiPriority w:val="9"/>
    <w:rPr>
      <w:rFonts w:asciiTheme="majorHAnsi" w:hAnsiTheme="majorHAnsi" w:eastAsiaTheme="majorEastAsia" w:cstheme="majorBidi"/>
      <w:color w:val="2F5597" w:themeColor="accent1" w:themeShade="BF"/>
      <w:sz w:val="48"/>
      <w:szCs w:val="48"/>
    </w:rPr>
  </w:style>
  <w:style w:type="character" w:customStyle="1" w:styleId="21">
    <w:name w:val="标题 2 字符"/>
    <w:basedOn w:val="18"/>
    <w:link w:val="3"/>
    <w:semiHidden/>
    <w:qFormat/>
    <w:uiPriority w:val="9"/>
    <w:rPr>
      <w:rFonts w:asciiTheme="majorHAnsi" w:hAnsiTheme="majorHAnsi" w:eastAsiaTheme="majorEastAsia" w:cstheme="majorBidi"/>
      <w:color w:val="2F5597" w:themeColor="accent1" w:themeShade="BF"/>
      <w:sz w:val="40"/>
      <w:szCs w:val="40"/>
    </w:rPr>
  </w:style>
  <w:style w:type="character" w:customStyle="1" w:styleId="22">
    <w:name w:val="标题 3 字符"/>
    <w:basedOn w:val="18"/>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23">
    <w:name w:val="标题 4 字符"/>
    <w:basedOn w:val="18"/>
    <w:link w:val="5"/>
    <w:semiHidden/>
    <w:qFormat/>
    <w:uiPriority w:val="9"/>
    <w:rPr>
      <w:rFonts w:cstheme="majorBidi"/>
      <w:color w:val="2F5597" w:themeColor="accent1" w:themeShade="BF"/>
      <w:sz w:val="28"/>
      <w:szCs w:val="28"/>
    </w:rPr>
  </w:style>
  <w:style w:type="character" w:customStyle="1" w:styleId="24">
    <w:name w:val="标题 5 字符"/>
    <w:basedOn w:val="18"/>
    <w:link w:val="6"/>
    <w:semiHidden/>
    <w:qFormat/>
    <w:uiPriority w:val="9"/>
    <w:rPr>
      <w:rFonts w:cstheme="majorBidi"/>
      <w:color w:val="2F5597" w:themeColor="accent1" w:themeShade="BF"/>
      <w:sz w:val="24"/>
    </w:rPr>
  </w:style>
  <w:style w:type="character" w:customStyle="1" w:styleId="25">
    <w:name w:val="标题 6 字符"/>
    <w:basedOn w:val="18"/>
    <w:link w:val="7"/>
    <w:semiHidden/>
    <w:qFormat/>
    <w:uiPriority w:val="9"/>
    <w:rPr>
      <w:rFonts w:cstheme="majorBidi"/>
      <w:b/>
      <w:bCs/>
      <w:color w:val="2F5597" w:themeColor="accent1" w:themeShade="BF"/>
    </w:rPr>
  </w:style>
  <w:style w:type="character" w:customStyle="1" w:styleId="26">
    <w:name w:val="标题 7 字符"/>
    <w:basedOn w:val="18"/>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7">
    <w:name w:val="标题 8 字符"/>
    <w:basedOn w:val="18"/>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8">
    <w:name w:val="标题 9 字符"/>
    <w:basedOn w:val="18"/>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9">
    <w:name w:val="标题 字符"/>
    <w:basedOn w:val="18"/>
    <w:link w:val="15"/>
    <w:qFormat/>
    <w:uiPriority w:val="10"/>
    <w:rPr>
      <w:rFonts w:asciiTheme="majorHAnsi" w:hAnsiTheme="majorHAnsi" w:eastAsiaTheme="majorEastAsia" w:cstheme="majorBidi"/>
      <w:spacing w:val="-10"/>
      <w:kern w:val="28"/>
      <w:sz w:val="56"/>
      <w:szCs w:val="56"/>
    </w:rPr>
  </w:style>
  <w:style w:type="character" w:customStyle="1" w:styleId="30">
    <w:name w:val="副标题 字符"/>
    <w:basedOn w:val="18"/>
    <w:link w:val="1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1">
    <w:name w:val="Quote"/>
    <w:basedOn w:val="1"/>
    <w:next w:val="1"/>
    <w:link w:val="32"/>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2">
    <w:name w:val="引用 字符"/>
    <w:basedOn w:val="18"/>
    <w:link w:val="31"/>
    <w:qFormat/>
    <w:uiPriority w:val="29"/>
    <w:rPr>
      <w:i/>
      <w:iCs/>
      <w:color w:val="404040" w:themeColor="text1" w:themeTint="BF"/>
      <w14:textFill>
        <w14:solidFill>
          <w14:schemeClr w14:val="tx1">
            <w14:lumMod w14:val="75000"/>
            <w14:lumOff w14:val="25000"/>
          </w14:schemeClr>
        </w14:solidFill>
      </w14:textFill>
    </w:rPr>
  </w:style>
  <w:style w:type="paragraph" w:styleId="33">
    <w:name w:val="List Paragraph"/>
    <w:basedOn w:val="1"/>
    <w:qFormat/>
    <w:uiPriority w:val="34"/>
    <w:pPr>
      <w:ind w:left="720"/>
      <w:contextualSpacing/>
    </w:pPr>
  </w:style>
  <w:style w:type="character" w:customStyle="1" w:styleId="34">
    <w:name w:val="明显强调1"/>
    <w:basedOn w:val="18"/>
    <w:qFormat/>
    <w:uiPriority w:val="21"/>
    <w:rPr>
      <w:i/>
      <w:iCs/>
      <w:color w:val="2F5597" w:themeColor="accent1" w:themeShade="BF"/>
    </w:rPr>
  </w:style>
  <w:style w:type="paragraph" w:styleId="35">
    <w:name w:val="Intense Quote"/>
    <w:basedOn w:val="1"/>
    <w:next w:val="1"/>
    <w:link w:val="36"/>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6">
    <w:name w:val="明显引用 字符"/>
    <w:basedOn w:val="18"/>
    <w:link w:val="35"/>
    <w:qFormat/>
    <w:uiPriority w:val="30"/>
    <w:rPr>
      <w:i/>
      <w:iCs/>
      <w:color w:val="2F5597" w:themeColor="accent1" w:themeShade="BF"/>
    </w:rPr>
  </w:style>
  <w:style w:type="character" w:customStyle="1" w:styleId="37">
    <w:name w:val="明显参考1"/>
    <w:basedOn w:val="18"/>
    <w:qFormat/>
    <w:uiPriority w:val="32"/>
    <w:rPr>
      <w:b/>
      <w:bCs/>
      <w:smallCaps/>
      <w:color w:val="2F5597" w:themeColor="accent1" w:themeShade="BF"/>
      <w:spacing w:val="5"/>
    </w:rPr>
  </w:style>
  <w:style w:type="character" w:customStyle="1" w:styleId="38">
    <w:name w:val="页眉 字符"/>
    <w:basedOn w:val="18"/>
    <w:link w:val="13"/>
    <w:qFormat/>
    <w:uiPriority w:val="99"/>
    <w:rPr>
      <w:sz w:val="18"/>
      <w:szCs w:val="18"/>
    </w:rPr>
  </w:style>
  <w:style w:type="character" w:customStyle="1" w:styleId="39">
    <w:name w:val="页脚 字符"/>
    <w:basedOn w:val="18"/>
    <w:link w:val="1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1569</Words>
  <Characters>1628</Characters>
  <Lines>16</Lines>
  <Paragraphs>4</Paragraphs>
  <TotalTime>6</TotalTime>
  <ScaleCrop>false</ScaleCrop>
  <LinksUpToDate>false</LinksUpToDate>
  <CharactersWithSpaces>1631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2025-05-29T13:44:00Z</dcterms:created>
  <dc:creator>yongfu liu</dc:creator>
  <cp:lastModifiedBy>WPS_1762353464</cp:lastModifiedBy>
  <dcterms:modified xsi:type="dcterms:W3CDTF">2026-04-03T00:32:51Z</dcterms:modified>
  <cp:revision>99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eyJoZGlkIjoiYjY2OTE0ZDBhZGZiNWU4ZGJkOTBkNTY5ZGFkNjU2MjMiLCJ1c2VySWQiOiIxNzYzNDkwNTM2In0=</vt:lpwstr>
  </property>
  <property fmtid="{D5CDD505-2E9C-101B-9397-08002B2CF9AE}" pid="3" name="KSOProductBuildVer">
    <vt:lpwstr>2052-12.1.0.25225</vt:lpwstr>
  </property>
  <property fmtid="{D5CDD505-2E9C-101B-9397-08002B2CF9AE}" pid="4" name="ICV">
    <vt:lpwstr>E5F7974FEA5F4D23B985ACF110955BEA_12</vt:lpwstr>
  </property>
</Properties>
</file>