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D7C56">
      <w:pPr>
        <w:pStyle w:val="6"/>
        <w:spacing w:line="54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附件1：</w:t>
      </w:r>
    </w:p>
    <w:p w14:paraId="4760B1B0">
      <w:pPr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20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-20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学年第</w:t>
      </w:r>
      <w:r>
        <w:rPr>
          <w:rFonts w:hint="eastAsia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学期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期中教学检查评分表</w:t>
      </w:r>
    </w:p>
    <w:p w14:paraId="2BD7F9D4">
      <w:pPr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eastAsia="仿宋_GB2312" w:cs="Times New Roman"/>
          <w:b w:val="0"/>
          <w:bCs w:val="0"/>
          <w:color w:val="auto"/>
          <w:sz w:val="28"/>
          <w:szCs w:val="28"/>
          <w:highlight w:val="none"/>
          <w:u w:val="none"/>
          <w:lang w:val="en-US" w:eastAsia="zh-CN"/>
        </w:rPr>
        <w:t>检查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u w:val="none"/>
          <w:lang w:val="en-US" w:eastAsia="zh-CN"/>
        </w:rPr>
        <w:t>学院：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u w:val="single"/>
        </w:rPr>
        <w:t xml:space="preserve">          </w:t>
      </w:r>
    </w:p>
    <w:tbl>
      <w:tblPr>
        <w:tblStyle w:val="4"/>
        <w:tblW w:w="1449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14"/>
        <w:gridCol w:w="5384"/>
        <w:gridCol w:w="5825"/>
        <w:gridCol w:w="1076"/>
      </w:tblGrid>
      <w:tr w14:paraId="0CF238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  <w:tblHeader/>
          <w:jc w:val="center"/>
        </w:trPr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BE05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检查项目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77C8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主要内容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D942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评分标准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2078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得分</w:t>
            </w:r>
          </w:p>
        </w:tc>
      </w:tr>
      <w:tr w14:paraId="3F5903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8" w:hRule="atLeast"/>
          <w:jc w:val="center"/>
        </w:trPr>
        <w:tc>
          <w:tcPr>
            <w:tcW w:w="22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D8EC4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47B29B5B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3BF5E51E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43284ADA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01FFE8F4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5653C675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4064CA28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16244973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3866E989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  <w:p w14:paraId="30A9E80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教学运行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管理</w:t>
            </w:r>
          </w:p>
          <w:p w14:paraId="78A59C5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分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由教务处根据实际情况直接打分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）</w:t>
            </w:r>
          </w:p>
          <w:p w14:paraId="241E77F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11CBFF12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1A7D031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55B5213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1020391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308927E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4F43F36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241B889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40260D7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0517698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5C342AF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66636E7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785CCDB5">
            <w:pPr>
              <w:widowControl/>
              <w:jc w:val="both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3BA993D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6C66C8A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教学运行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管理</w:t>
            </w:r>
          </w:p>
          <w:p w14:paraId="04F17AE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分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由教务处根据实际情况直接打分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）</w:t>
            </w:r>
          </w:p>
          <w:p w14:paraId="0770C74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4C89603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74BBC9D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5ABBCDA5">
            <w:pPr>
              <w:widowControl/>
              <w:jc w:val="both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  <w:p w14:paraId="031D9D09">
            <w:pPr>
              <w:widowControl/>
              <w:jc w:val="both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13FF2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1-1 教学计划管理情况（5分）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F4CC4">
            <w:pPr>
              <w:widowControl/>
              <w:textAlignment w:val="center"/>
              <w:rPr>
                <w:rFonts w:hint="default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-1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-1 教学任务没落实到位的，该项不得分；</w:t>
            </w:r>
          </w:p>
          <w:p w14:paraId="378EFBF1">
            <w:pPr>
              <w:widowControl/>
              <w:textAlignment w:val="center"/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1-1-2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教学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任务落实到位，但教学计划未及时上传或录入有误的，每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起扣0.5分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 w14:paraId="6407F7D4">
            <w:pPr>
              <w:widowControl/>
              <w:textAlignment w:val="center"/>
              <w:rPr>
                <w:rFonts w:hint="default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1-1-3 教学计划与人才培养方案不一致，每调整一门课程扣0.5分；</w:t>
            </w:r>
          </w:p>
          <w:p w14:paraId="1EEB90F1">
            <w:pPr>
              <w:widowControl/>
              <w:textAlignment w:val="center"/>
              <w:rPr>
                <w:rFonts w:hint="default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1-1-4 连续两学期有教授不为本科生上课的，每人次扣1分。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F0273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18166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3" w:hRule="atLeast"/>
          <w:jc w:val="center"/>
        </w:trPr>
        <w:tc>
          <w:tcPr>
            <w:tcW w:w="221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A43D6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2CEAA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1-2 教学进程情况（5分）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D1EA0">
            <w:pPr>
              <w:widowControl/>
              <w:textAlignment w:val="center"/>
              <w:rPr>
                <w:rFonts w:hint="default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1-2-1 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选课结束后仍有错、漏选课学生或学生重修课程选课信息错误每生扣0.5分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；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31B50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D0D2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8" w:hRule="atLeast"/>
          <w:jc w:val="center"/>
        </w:trPr>
        <w:tc>
          <w:tcPr>
            <w:tcW w:w="2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4FB498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C9CEA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1-3 教师调停课情况（5分）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104F1">
            <w:pPr>
              <w:widowControl/>
              <w:textAlignment w:val="center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1-3-1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有上课迟到、早退、随意调停（代）课等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情况，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每人次扣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0.5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分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；</w:t>
            </w:r>
          </w:p>
          <w:p w14:paraId="0F857EBD">
            <w:pPr>
              <w:widowControl/>
              <w:textAlignment w:val="center"/>
              <w:rPr>
                <w:rFonts w:hint="eastAsia" w:eastAsia="仿宋_GB2312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1-3-2 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无故不上课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情况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的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每人次扣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分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1A4DF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F60B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8" w:hRule="atLeast"/>
          <w:jc w:val="center"/>
        </w:trPr>
        <w:tc>
          <w:tcPr>
            <w:tcW w:w="2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6D3BA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4F7FB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1-4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上学期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考试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运行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情况（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分）</w:t>
            </w:r>
          </w:p>
          <w:p w14:paraId="198DE2D8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3E5CE">
            <w:pPr>
              <w:widowControl/>
              <w:textAlignment w:val="center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1-4-1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排考、监考落实不到位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，每起扣0.5分，出现责任事故的，每起扣1分；</w:t>
            </w:r>
          </w:p>
          <w:p w14:paraId="16DA6186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1-4-2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考试成绩上报不及时、有错误的每起扣0.5分，出现班级较多成绩输入错误的每起扣1分，出现责任事故的每起扣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分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5056A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2D8B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3" w:hRule="atLeast"/>
          <w:jc w:val="center"/>
        </w:trPr>
        <w:tc>
          <w:tcPr>
            <w:tcW w:w="2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ECC4CF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BBF49">
            <w:pPr>
              <w:pStyle w:val="7"/>
              <w:widowControl/>
              <w:numPr>
                <w:ilvl w:val="0"/>
                <w:numId w:val="0"/>
              </w:numPr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5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教材征订、马工程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教材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使用情况（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分）</w:t>
            </w:r>
          </w:p>
          <w:p w14:paraId="6426614A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9B15C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1-5-1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征订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单未及时递交的每起扣0.5分；</w:t>
            </w:r>
          </w:p>
          <w:p w14:paraId="584AC474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1-5-2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错订或漏订教材，导致开课2周后学生拿不到教材而又未能有效解决的，每起扣1分；</w:t>
            </w:r>
          </w:p>
          <w:p w14:paraId="6097B826">
            <w:pPr>
              <w:widowControl/>
              <w:textAlignment w:val="center"/>
              <w:rPr>
                <w:rFonts w:hint="eastAsia" w:eastAsia="仿宋_GB2312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1-5-3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马工程教材使用率不足100%，且无正当理由的，每本教材扣1分。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269B1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47446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2" w:hRule="atLeast"/>
          <w:jc w:val="center"/>
        </w:trPr>
        <w:tc>
          <w:tcPr>
            <w:tcW w:w="2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79D03A">
            <w:pPr>
              <w:widowControl/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8B5E5"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6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学籍异动情况（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分）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9C634"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6-1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未及时上报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学籍异动信息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的每起扣0.5分，上报信息错误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漏报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或违规情况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的每起扣1分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3C842590"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1-6-2 </w:t>
            </w:r>
            <w:r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毕业审核结果应退学学生未办理学籍异动手续、休学逾期未办理学籍异动手续的，每生扣1分。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52F09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C654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7" w:hRule="atLeast"/>
          <w:jc w:val="center"/>
        </w:trPr>
        <w:tc>
          <w:tcPr>
            <w:tcW w:w="2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87453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B36D4"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毕业与学位审核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及预警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情况（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分）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1AF31"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1-7-1 毕业生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各类成绩录入、课外学分统计、课程替代、毕业与学位审核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等工作落实不到位的，每人次扣1分；</w:t>
            </w:r>
          </w:p>
          <w:p w14:paraId="2EEE3C4A">
            <w:pPr>
              <w:widowControl/>
              <w:numPr>
                <w:ilvl w:val="0"/>
                <w:numId w:val="0"/>
              </w:numPr>
              <w:textAlignment w:val="center"/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1-7-2 有毕业和学位风险的学生，告知学生和家长不到位或措施跟进不到位的，每人次扣2分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D6ECE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559F0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9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A0B11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.本科教育教学管理制度文件与过程性材料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分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DAF05C">
            <w:pPr>
              <w:widowControl/>
              <w:jc w:val="left"/>
              <w:textAlignment w:val="center"/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针对院系现行的教学管理制度文件及其在近</w:t>
            </w:r>
            <w:r>
              <w:rPr>
                <w:rStyle w:val="8"/>
                <w:rFonts w:hint="eastAsia" w:eastAsia="仿宋_GB2312" w:cs="Times New Roman"/>
                <w:sz w:val="24"/>
                <w:szCs w:val="24"/>
                <w:lang w:val="en-US" w:eastAsia="zh-CN" w:bidi="ar"/>
              </w:rPr>
              <w:t>一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年的落实情况进行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检查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，包括：</w:t>
            </w:r>
          </w:p>
          <w:p w14:paraId="3D92120E">
            <w:pPr>
              <w:widowControl/>
              <w:jc w:val="left"/>
              <w:textAlignment w:val="center"/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8-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院级教学管理制度与文件；</w:t>
            </w:r>
          </w:p>
          <w:p w14:paraId="2C64D68F">
            <w:pPr>
              <w:widowControl/>
              <w:jc w:val="left"/>
              <w:textAlignment w:val="center"/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8-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党政联席会议研讨教学工作的会议纪要等相关材料；</w:t>
            </w:r>
          </w:p>
          <w:p w14:paraId="06CF4316">
            <w:pPr>
              <w:widowControl/>
              <w:jc w:val="left"/>
              <w:textAlignment w:val="center"/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8-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3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各类教学检查（含期初、期中和期末教学检查等）相关材料；</w:t>
            </w:r>
          </w:p>
          <w:p w14:paraId="18CD97D0">
            <w:pPr>
              <w:widowControl/>
              <w:jc w:val="left"/>
              <w:textAlignment w:val="center"/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8-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领导班子、系（教研室）主任、院（系）级教学督导听课记录等相关材料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eastAsia="zh-CN" w:bidi="ar"/>
              </w:rPr>
              <w:t>（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3分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eastAsia="zh-CN" w:bidi="ar"/>
              </w:rPr>
              <w:t>）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；</w:t>
            </w:r>
          </w:p>
          <w:p w14:paraId="019E3857">
            <w:pPr>
              <w:widowControl/>
              <w:jc w:val="left"/>
              <w:textAlignment w:val="center"/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eastAsia="zh-CN" w:bidi="ar"/>
              </w:rPr>
            </w:pP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8-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基层教学组织教研活动记录相关材料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eastAsia="zh-CN" w:bidi="ar"/>
              </w:rPr>
              <w:t>；</w:t>
            </w:r>
          </w:p>
          <w:p w14:paraId="7F8A07EE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Style w:val="8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8-6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教师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学生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座谈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及改进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情况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相关材料。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A641C2"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相关材料准备齐全，记录完整。</w:t>
            </w:r>
          </w:p>
          <w:p w14:paraId="563BD9EF"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根据实际检查情况分为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优秀、良好、中等、一般、差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五个等级，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得分比例分别为100%、80%、70%、60%、50%。</w:t>
            </w:r>
          </w:p>
          <w:p w14:paraId="4AC3E60A">
            <w:pP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A8EF6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96E6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4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C79A9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.院级本科教学督导建设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分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0B32C6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检查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学院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近一年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本科教学督导建设相关材料，包括：</w:t>
            </w:r>
          </w:p>
          <w:p w14:paraId="3F42F339"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3-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学院督导组工作实施细则的制度发文、人员名单；</w:t>
            </w:r>
          </w:p>
          <w:p w14:paraId="10B5B32C"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3-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学院督导组的学期工作文档（计划、简讯、报告、总结）等过程资料。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0D13FA"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相关材料准备齐全，记录完整。</w:t>
            </w:r>
          </w:p>
          <w:p w14:paraId="0693D815">
            <w:pP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根据实际检查情况分为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优秀、良好、中等、一般、差</w:t>
            </w: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五个等级，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得分比例分别为100%、80%、70%、60%、50%。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A1503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BA4D1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4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2EE1C7">
            <w:pPr>
              <w:widowControl/>
              <w:numPr>
                <w:ilvl w:val="0"/>
                <w:numId w:val="0"/>
              </w:numPr>
              <w:jc w:val="center"/>
              <w:textAlignment w:val="center"/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4.拉网式专业教学</w:t>
            </w:r>
          </w:p>
          <w:p w14:paraId="1DE7553F">
            <w:pPr>
              <w:widowControl/>
              <w:numPr>
                <w:ilvl w:val="0"/>
                <w:numId w:val="0"/>
              </w:numPr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档案材料检查</w:t>
            </w:r>
          </w:p>
          <w:p w14:paraId="75853F9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56D211">
            <w:pPr>
              <w:widowControl/>
              <w:textAlignment w:val="center"/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智能制造学院：电气工程及其自动化</w:t>
            </w:r>
          </w:p>
          <w:p w14:paraId="6285D215">
            <w:pPr>
              <w:widowControl/>
              <w:textAlignment w:val="center"/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电子信息学院：电子信息工程</w:t>
            </w:r>
          </w:p>
          <w:p w14:paraId="7791F205">
            <w:pPr>
              <w:widowControl/>
              <w:textAlignment w:val="center"/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生命健康学院：护理学</w:t>
            </w:r>
          </w:p>
          <w:p w14:paraId="2A0F9EBA">
            <w:pPr>
              <w:widowControl/>
              <w:textAlignment w:val="center"/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经济管理学院：国际经济与贸易</w:t>
            </w:r>
          </w:p>
          <w:p w14:paraId="4DF16D3C">
            <w:pPr>
              <w:widowControl/>
              <w:textAlignment w:val="center"/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人文学院：英语</w:t>
            </w:r>
          </w:p>
          <w:p w14:paraId="5E60DCD1">
            <w:pPr>
              <w:widowControl/>
              <w:textAlignment w:val="center"/>
              <w:rPr>
                <w:rFonts w:hint="default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设计学院：视觉传达设计</w:t>
            </w:r>
          </w:p>
          <w:p w14:paraId="63695758">
            <w:pPr>
              <w:widowControl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马克思主义学院：思想政治教育</w:t>
            </w:r>
          </w:p>
        </w:tc>
        <w:tc>
          <w:tcPr>
            <w:tcW w:w="5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20E14D">
            <w:pPr>
              <w:widowControl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具体要求和评分标准详见附件2</w:t>
            </w:r>
            <w:bookmarkStart w:id="0" w:name="_GoBack"/>
            <w:bookmarkEnd w:id="0"/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F4688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2B0EA1">
      <w:pPr>
        <w:widowControl/>
        <w:textAlignment w:val="center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4B3B13E5">
      <w:pPr>
        <w:widowControl/>
        <w:textAlignment w:val="center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72460AC1">
      <w:pPr>
        <w:widowControl/>
        <w:textAlignment w:val="center"/>
        <w:rPr>
          <w:rFonts w:hint="default" w:ascii="仿宋_GB2312" w:hAnsi="仿宋_GB2312" w:eastAsia="仿宋_GB2312" w:cs="仿宋_GB2312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  <w:t>说明：1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highlight w:val="none"/>
          <w:lang w:val="en-US" w:eastAsia="zh-CN"/>
        </w:rPr>
        <w:t>.第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highlight w:val="none"/>
          <w:lang w:val="en-US" w:eastAsia="zh-CN"/>
        </w:rPr>
        <w:t>项由教务处直接打分。</w:t>
      </w:r>
    </w:p>
    <w:p w14:paraId="0CFF7230">
      <w:pPr>
        <w:widowControl/>
        <w:ind w:firstLine="720" w:firstLineChars="300"/>
        <w:textAlignment w:val="center"/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  <w:t>2.第2-4项要求二级学院提供检查项目对应材料</w:t>
      </w:r>
      <w:r>
        <w:rPr>
          <w:rFonts w:hint="eastAsia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  <w:t>。</w:t>
      </w:r>
    </w:p>
    <w:p w14:paraId="20A910DA">
      <w:pPr>
        <w:widowControl/>
        <w:ind w:left="720" w:hanging="720" w:hangingChars="300"/>
        <w:textAlignment w:val="center"/>
        <w:rPr>
          <w:rFonts w:hint="eastAsia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  <w:t xml:space="preserve">      3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仿宋_GB2312" w:cs="Times New Roman"/>
          <w:color w:val="auto"/>
          <w:kern w:val="0"/>
          <w:sz w:val="24"/>
          <w:szCs w:val="24"/>
          <w:highlight w:val="none"/>
          <w:lang w:val="en-US" w:eastAsia="zh-CN"/>
        </w:rPr>
        <w:t>鉴于马克思主义学院现在没有毕业生，其毕业与学位审核情况、毕业论文（设计）等按其他六个学院平均分计算。</w:t>
      </w:r>
    </w:p>
    <w:p w14:paraId="1A6B66FD">
      <w:pPr>
        <w:widowControl/>
        <w:ind w:left="718" w:leftChars="342" w:firstLine="0" w:firstLineChars="0"/>
        <w:textAlignment w:val="center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扣分项分数扣完为止。</w:t>
      </w:r>
    </w:p>
    <w:p w14:paraId="77DEBFBB">
      <w:pPr>
        <w:widowControl/>
        <w:textAlignment w:val="center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392E863C">
      <w:pPr>
        <w:widowControl/>
        <w:textAlignment w:val="center"/>
        <w:rPr>
          <w:rFonts w:hint="eastAsia" w:eastAsia="仿宋_GB2312" w:cs="Times New Roman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学校工作组成员签名：</w:t>
      </w:r>
      <w:r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eastAsia="仿宋_GB2312" w:cs="Times New Roman"/>
          <w:color w:val="auto"/>
          <w:kern w:val="0"/>
          <w:sz w:val="28"/>
          <w:szCs w:val="28"/>
          <w:highlight w:val="none"/>
          <w:lang w:val="en-US" w:eastAsia="zh-CN"/>
        </w:rPr>
        <w:t xml:space="preserve">                                              </w:t>
      </w:r>
    </w:p>
    <w:p w14:paraId="6C432C44">
      <w:pPr>
        <w:widowControl/>
        <w:textAlignment w:val="center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日期</w:t>
      </w:r>
      <w:r>
        <w:rPr>
          <w:rFonts w:hint="eastAsia" w:eastAsia="仿宋_GB2312" w:cs="Times New Roman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：</w:t>
      </w:r>
    </w:p>
    <w:p w14:paraId="6F8A1A2B">
      <w:pPr>
        <w:rPr>
          <w:rFonts w:hint="default" w:ascii="Times New Roman" w:hAnsi="Times New Roman" w:cs="Times New Roman"/>
          <w:color w:val="auto"/>
          <w:highlight w:val="none"/>
        </w:rPr>
      </w:pPr>
    </w:p>
    <w:sectPr>
      <w:footerReference r:id="rId3" w:type="default"/>
      <w:pgSz w:w="16838" w:h="11906" w:orient="landscape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0C64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84C637"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t xml:space="preserve"> 页 共 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t>4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黑体" w:hAnsi="黑体" w:eastAsia="黑体" w:cs="黑体"/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84C637"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t>第</w:t>
                    </w:r>
                    <w:r>
                      <w:rPr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t xml:space="preserve"> 页 共 </w:t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t>4</w:t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黑体" w:hAnsi="黑体" w:eastAsia="黑体" w:cs="黑体"/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NWYxNmY2NDc5YjM0NWJmNWVjZmY4YTliMTZkMmMifQ=="/>
  </w:docVars>
  <w:rsids>
    <w:rsidRoot w:val="1DCD5ECC"/>
    <w:rsid w:val="00771B68"/>
    <w:rsid w:val="025C2600"/>
    <w:rsid w:val="029A72E8"/>
    <w:rsid w:val="02AC0B14"/>
    <w:rsid w:val="0312774A"/>
    <w:rsid w:val="04BB2909"/>
    <w:rsid w:val="072B544E"/>
    <w:rsid w:val="088F5575"/>
    <w:rsid w:val="0D584ACF"/>
    <w:rsid w:val="12DB4FDF"/>
    <w:rsid w:val="16F169E4"/>
    <w:rsid w:val="17220DA9"/>
    <w:rsid w:val="192F0DDA"/>
    <w:rsid w:val="1AD932F6"/>
    <w:rsid w:val="1B257B3F"/>
    <w:rsid w:val="1B5A1347"/>
    <w:rsid w:val="1BD47A17"/>
    <w:rsid w:val="1CD37AB8"/>
    <w:rsid w:val="1D3141A8"/>
    <w:rsid w:val="1DCD5ECC"/>
    <w:rsid w:val="1F481F2E"/>
    <w:rsid w:val="21876180"/>
    <w:rsid w:val="22467181"/>
    <w:rsid w:val="22E15E9E"/>
    <w:rsid w:val="25254B89"/>
    <w:rsid w:val="2606580C"/>
    <w:rsid w:val="27691B61"/>
    <w:rsid w:val="2843631A"/>
    <w:rsid w:val="28EF5E90"/>
    <w:rsid w:val="29325D7D"/>
    <w:rsid w:val="2B746B21"/>
    <w:rsid w:val="2B7F2DA3"/>
    <w:rsid w:val="2CCD0296"/>
    <w:rsid w:val="2D6F57F1"/>
    <w:rsid w:val="2FD858D0"/>
    <w:rsid w:val="31E0281A"/>
    <w:rsid w:val="31FB20D8"/>
    <w:rsid w:val="32776D90"/>
    <w:rsid w:val="34060A77"/>
    <w:rsid w:val="34AD4499"/>
    <w:rsid w:val="34DC1B1D"/>
    <w:rsid w:val="37887BDC"/>
    <w:rsid w:val="3C3E1557"/>
    <w:rsid w:val="3D374640"/>
    <w:rsid w:val="3DFD6502"/>
    <w:rsid w:val="3F0D4E6A"/>
    <w:rsid w:val="417320EC"/>
    <w:rsid w:val="42004812"/>
    <w:rsid w:val="42035790"/>
    <w:rsid w:val="42C2141F"/>
    <w:rsid w:val="42DA1507"/>
    <w:rsid w:val="44056DD1"/>
    <w:rsid w:val="466C0434"/>
    <w:rsid w:val="501065F9"/>
    <w:rsid w:val="503D4D8E"/>
    <w:rsid w:val="54357957"/>
    <w:rsid w:val="54F3504A"/>
    <w:rsid w:val="565D3B8A"/>
    <w:rsid w:val="56A66188"/>
    <w:rsid w:val="59814033"/>
    <w:rsid w:val="5A6C0463"/>
    <w:rsid w:val="60B47C49"/>
    <w:rsid w:val="61923281"/>
    <w:rsid w:val="65DA51F7"/>
    <w:rsid w:val="65DA651A"/>
    <w:rsid w:val="670E367A"/>
    <w:rsid w:val="6AE21F09"/>
    <w:rsid w:val="708849B7"/>
    <w:rsid w:val="711913D0"/>
    <w:rsid w:val="72B51101"/>
    <w:rsid w:val="745A6250"/>
    <w:rsid w:val="75350130"/>
    <w:rsid w:val="79B250EE"/>
    <w:rsid w:val="79EF9585"/>
    <w:rsid w:val="7BD75BE6"/>
    <w:rsid w:val="7C075F51"/>
    <w:rsid w:val="7DD24A5B"/>
    <w:rsid w:val="7F77AE99"/>
    <w:rsid w:val="7FF8E03E"/>
    <w:rsid w:val="D5C79E79"/>
    <w:rsid w:val="FDFF9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动态正文"/>
    <w:basedOn w:val="1"/>
    <w:autoRedefine/>
    <w:qFormat/>
    <w:uiPriority w:val="0"/>
    <w:pPr>
      <w:spacing w:line="400" w:lineRule="exact"/>
      <w:ind w:firstLine="200" w:firstLineChars="200"/>
    </w:pPr>
    <w:rPr>
      <w:sz w:val="24"/>
    </w:rPr>
  </w:style>
  <w:style w:type="paragraph" w:styleId="7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1349</Words>
  <Characters>1505</Characters>
  <Lines>0</Lines>
  <Paragraphs>0</Paragraphs>
  <TotalTime>13</TotalTime>
  <ScaleCrop>false</ScaleCrop>
  <LinksUpToDate>false</LinksUpToDate>
  <CharactersWithSpaces>1607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2022-10-14T23:10:00Z</dcterms:created>
  <dc:creator>wps1366077710</dc:creator>
  <cp:lastModifiedBy>wps1366077710</cp:lastModifiedBy>
  <dcterms:modified xsi:type="dcterms:W3CDTF">2025-04-15T05:51:28Z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67373E4EA622463D90E857733FD5CCF0_13</vt:lpwstr>
  </property>
  <property fmtid="{D5CDD505-2E9C-101B-9397-08002B2CF9AE}" pid="4" name="KSOTemplateDocerSaveRecord">
    <vt:lpwstr>eyJoZGlkIjoiYzgxNWYxNmY2NDc5YjM0NWJmNWVjZmY4YTliMTZkMmMiLCJ1c2VySWQiOiI5MDkxODAifQ==</vt:lpwstr>
  </property>
</Properties>
</file>