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val="0"/>
        <w:autoSpaceDE w:val="0"/>
        <w:autoSpaceDN w:val="0"/>
        <w:adjustRightInd w:val="0"/>
        <w:snapToGrid w:val="0"/>
        <w:spacing w:before="81" w:line="640" w:lineRule="exact"/>
        <w:jc w:val="center"/>
        <w:textAlignment w:val="baseline"/>
        <w:rPr>
          <w:rFonts w:hint="eastAsia" w:ascii="Times New Roman" w:hAnsi="Times New Roman" w:eastAsia="方正小标宋简体" w:cs="Times New Roman"/>
          <w:snapToGrid/>
          <w:spacing w:val="17"/>
          <w:kern w:val="2"/>
          <w:position w:val="-1"/>
          <w:sz w:val="44"/>
          <w:szCs w:val="44"/>
          <w:lang w:val="en-US" w:eastAsia="zh-CN"/>
        </w:rPr>
      </w:pPr>
      <w:r>
        <w:rPr>
          <w:rFonts w:hint="eastAsia" w:ascii="Times New Roman" w:hAnsi="Times New Roman" w:eastAsia="方正小标宋简体" w:cs="Times New Roman"/>
          <w:snapToGrid/>
          <w:spacing w:val="17"/>
          <w:kern w:val="2"/>
          <w:position w:val="-1"/>
          <w:sz w:val="44"/>
          <w:szCs w:val="44"/>
          <w:lang w:val="en-US" w:eastAsia="zh-CN"/>
        </w:rPr>
        <w:t>关于开展实验教学和教学实验室建设研究工作的通知</w:t>
      </w:r>
    </w:p>
    <w:p>
      <w:pPr>
        <w:widowControl w:val="0"/>
        <w:kinsoku w:val="0"/>
        <w:autoSpaceDE w:val="0"/>
        <w:autoSpaceDN w:val="0"/>
        <w:adjustRightInd w:val="0"/>
        <w:snapToGrid w:val="0"/>
        <w:spacing w:before="2" w:line="560" w:lineRule="exact"/>
        <w:ind w:left="23" w:firstLine="640" w:firstLineChars="200"/>
        <w:jc w:val="both"/>
        <w:textAlignment w:val="baseline"/>
        <w:rPr>
          <w:rFonts w:hint="eastAsia" w:ascii="Times New Roman" w:hAnsi="Times New Roman" w:eastAsia="仿宋_GB2312" w:cs="Times New Roman"/>
          <w:snapToGrid/>
          <w:kern w:val="2"/>
          <w:sz w:val="32"/>
          <w:szCs w:val="32"/>
          <w:lang w:val="en-US" w:eastAsia="zh-CN"/>
        </w:rPr>
      </w:pPr>
    </w:p>
    <w:p>
      <w:pPr>
        <w:widowControl w:val="0"/>
        <w:kinsoku w:val="0"/>
        <w:autoSpaceDE w:val="0"/>
        <w:autoSpaceDN w:val="0"/>
        <w:adjustRightInd w:val="0"/>
        <w:snapToGrid w:val="0"/>
        <w:spacing w:before="2" w:line="560" w:lineRule="exact"/>
        <w:jc w:val="both"/>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各二级学院：</w:t>
      </w:r>
    </w:p>
    <w:p>
      <w:pPr>
        <w:widowControl w:val="0"/>
        <w:kinsoku w:val="0"/>
        <w:autoSpaceDE w:val="0"/>
        <w:autoSpaceDN w:val="0"/>
        <w:adjustRightInd w:val="0"/>
        <w:snapToGrid w:val="0"/>
        <w:spacing w:before="2" w:line="560" w:lineRule="exact"/>
        <w:ind w:left="23" w:firstLine="640" w:firstLineChars="200"/>
        <w:jc w:val="both"/>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深入贯彻落实习近平新时代中国特色社会主义思想和党的二十大精神，全面提高拔尖创新人才自主培养质量，不断增强实验教学育人能力，持续提升实验室建设和管理水平。我校将开展相关项目立项研究工作。现将有关事项通知如下。</w:t>
      </w:r>
    </w:p>
    <w:p>
      <w:pPr>
        <w:numPr>
          <w:ilvl w:val="0"/>
          <w:numId w:val="1"/>
        </w:numPr>
        <w:spacing w:line="600" w:lineRule="exact"/>
        <w:ind w:firstLine="640" w:firstLineChars="200"/>
        <w:jc w:val="both"/>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工作目标</w:t>
      </w:r>
    </w:p>
    <w:p>
      <w:pPr>
        <w:widowControl w:val="0"/>
        <w:kinsoku w:val="0"/>
        <w:autoSpaceDE w:val="0"/>
        <w:autoSpaceDN w:val="0"/>
        <w:adjustRightInd w:val="0"/>
        <w:snapToGrid w:val="0"/>
        <w:spacing w:before="2" w:line="560" w:lineRule="exact"/>
        <w:ind w:left="23" w:firstLine="640" w:firstLineChars="200"/>
        <w:jc w:val="both"/>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充分发挥实验室提升学生科学精神、实践能力和创新意识的重要阵地作用，深入开展学校实验教学和教学实验室建设研究，发挥数字赋能作用，推动实验教学改革，为建设适应新时代人才培养需求的新型实验教学体系提供有力支撑。</w:t>
      </w:r>
    </w:p>
    <w:p>
      <w:pPr>
        <w:numPr>
          <w:numId w:val="0"/>
        </w:numPr>
        <w:spacing w:line="600" w:lineRule="exact"/>
        <w:ind w:firstLine="640" w:firstLineChars="200"/>
        <w:jc w:val="both"/>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二、研究主题</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z w:val="32"/>
          <w:szCs w:val="32"/>
          <w:lang w:val="en-US" w:eastAsia="zh-CN"/>
        </w:rPr>
      </w:pPr>
      <w:r>
        <w:rPr>
          <w:rFonts w:hint="eastAsia" w:ascii="楷体" w:hAnsi="楷体" w:eastAsia="楷体" w:cs="楷体"/>
          <w:sz w:val="32"/>
          <w:szCs w:val="32"/>
          <w:lang w:val="en-US" w:eastAsia="zh-CN"/>
        </w:rPr>
        <w:t>(一)实验教学体系研究。</w:t>
      </w:r>
      <w:r>
        <w:rPr>
          <w:rFonts w:hint="eastAsia" w:ascii="Times New Roman" w:hAnsi="Times New Roman" w:eastAsia="仿宋_GB2312" w:cs="Times New Roman"/>
          <w:sz w:val="32"/>
          <w:szCs w:val="32"/>
          <w:lang w:val="en-US" w:eastAsia="zh-CN"/>
        </w:rPr>
        <w:t>针对实验教学理念、教学方法和教学模式的改革创新研究。</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z w:val="32"/>
          <w:szCs w:val="32"/>
          <w:lang w:val="en-US" w:eastAsia="zh-CN"/>
        </w:rPr>
      </w:pPr>
      <w:r>
        <w:rPr>
          <w:rFonts w:hint="eastAsia" w:ascii="楷体" w:hAnsi="楷体" w:eastAsia="楷体" w:cs="楷体"/>
          <w:sz w:val="32"/>
          <w:szCs w:val="32"/>
          <w:lang w:val="en-US" w:eastAsia="zh-CN"/>
        </w:rPr>
        <w:t>(二)实验教学数字化研究。</w:t>
      </w:r>
      <w:r>
        <w:rPr>
          <w:rFonts w:hint="eastAsia" w:ascii="Times New Roman" w:hAnsi="Times New Roman" w:eastAsia="仿宋_GB2312" w:cs="Times New Roman"/>
          <w:sz w:val="32"/>
          <w:szCs w:val="32"/>
          <w:lang w:val="en-US" w:eastAsia="zh-CN"/>
        </w:rPr>
        <w:t>针对数字化实验教学资源的开发建设、技术应用、典型案例、评价机制及智慧实验室的建设思路、保障体系、发展规划等的研究。</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z w:val="32"/>
          <w:szCs w:val="32"/>
          <w:lang w:val="en-US" w:eastAsia="zh-CN"/>
        </w:rPr>
      </w:pPr>
      <w:r>
        <w:rPr>
          <w:rFonts w:hint="eastAsia" w:ascii="楷体" w:hAnsi="楷体" w:eastAsia="楷体" w:cs="楷体"/>
          <w:sz w:val="32"/>
          <w:szCs w:val="32"/>
          <w:lang w:val="en-US" w:eastAsia="zh-CN"/>
        </w:rPr>
        <w:t>(三)实验教学和教学实验室建设国际比较研究。</w:t>
      </w:r>
      <w:r>
        <w:rPr>
          <w:rFonts w:hint="eastAsia" w:ascii="Times New Roman" w:hAnsi="Times New Roman" w:eastAsia="仿宋_GB2312" w:cs="Times New Roman"/>
          <w:sz w:val="32"/>
          <w:szCs w:val="32"/>
          <w:lang w:val="en-US" w:eastAsia="zh-CN"/>
        </w:rPr>
        <w:t>针对国际知名高校实验教学和教学实验室建设的先进理念、前沿做法、典型经验等的研究。</w:t>
      </w:r>
    </w:p>
    <w:p>
      <w:pPr>
        <w:numPr>
          <w:ilvl w:val="0"/>
          <w:numId w:val="0"/>
        </w:numPr>
        <w:spacing w:before="158" w:line="222" w:lineRule="auto"/>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三、项目推荐</w:t>
      </w:r>
    </w:p>
    <w:p>
      <w:pPr>
        <w:kinsoku w:val="0"/>
        <w:autoSpaceDE w:val="0"/>
        <w:autoSpaceDN w:val="0"/>
        <w:adjustRightInd w:val="0"/>
        <w:snapToGrid w:val="0"/>
        <w:spacing w:before="2" w:line="560" w:lineRule="exact"/>
        <w:ind w:firstLine="640" w:firstLineChars="200"/>
        <w:textAlignment w:val="baseline"/>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各二级学院可围绕研究主题择优推荐研究项目，数量不限。</w:t>
      </w:r>
    </w:p>
    <w:p>
      <w:pPr>
        <w:numPr>
          <w:ilvl w:val="0"/>
          <w:numId w:val="2"/>
        </w:numPr>
        <w:kinsoku w:val="0"/>
        <w:autoSpaceDE w:val="0"/>
        <w:autoSpaceDN w:val="0"/>
        <w:adjustRightInd w:val="0"/>
        <w:snapToGrid w:val="0"/>
        <w:spacing w:before="2" w:line="560" w:lineRule="exact"/>
        <w:ind w:left="23" w:firstLine="640" w:firstLineChars="200"/>
        <w:textAlignment w:val="baseline"/>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材料报送</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请各二级学院于2024年3月11日前将电子版《实验教学和教学实验室建设研究项目推荐汇总表》及《实验教学和教学实验室建设研究项目申报书》发送至李莉浙政钉。</w:t>
      </w:r>
    </w:p>
    <w:p>
      <w:pPr>
        <w:widowControl w:val="0"/>
        <w:kinsoku w:val="0"/>
        <w:autoSpaceDE w:val="0"/>
        <w:autoSpaceDN w:val="0"/>
        <w:adjustRightInd w:val="0"/>
        <w:snapToGrid w:val="0"/>
        <w:spacing w:before="2" w:line="560" w:lineRule="exact"/>
        <w:ind w:firstLine="640" w:firstLineChars="200"/>
        <w:jc w:val="both"/>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纸质版经分管领导签字并加盖公章后于3月11日前报送至教务处（实验室与资产管理处）（明知楼</w:t>
      </w:r>
      <w:r>
        <w:rPr>
          <w:rFonts w:hint="default" w:ascii="Times New Roman" w:hAnsi="Times New Roman" w:eastAsia="仿宋_GB2312" w:cs="Times New Roman"/>
          <w:sz w:val="32"/>
          <w:szCs w:val="32"/>
          <w:lang w:val="en-US" w:eastAsia="zh-CN"/>
        </w:rPr>
        <w:t>315</w:t>
      </w:r>
      <w:r>
        <w:rPr>
          <w:rFonts w:hint="eastAsia" w:ascii="Times New Roman" w:hAnsi="Times New Roman" w:eastAsia="仿宋_GB2312" w:cs="Times New Roman"/>
          <w:sz w:val="32"/>
          <w:szCs w:val="32"/>
          <w:lang w:val="en-US" w:eastAsia="zh-CN"/>
        </w:rPr>
        <w:t>）李莉。</w:t>
      </w:r>
    </w:p>
    <w:p>
      <w:pPr>
        <w:widowControl w:val="0"/>
        <w:kinsoku w:val="0"/>
        <w:autoSpaceDE w:val="0"/>
        <w:autoSpaceDN w:val="0"/>
        <w:adjustRightInd w:val="0"/>
        <w:snapToGrid w:val="0"/>
        <w:spacing w:before="2" w:line="560" w:lineRule="exact"/>
        <w:ind w:firstLine="640" w:firstLineChars="200"/>
        <w:jc w:val="both"/>
        <w:textAlignment w:val="baseline"/>
        <w:rPr>
          <w:rFonts w:hint="default" w:ascii="Times New Roman" w:hAnsi="Times New Roman" w:eastAsia="仿宋_GB2312" w:cs="Times New Roman"/>
          <w:sz w:val="32"/>
          <w:szCs w:val="32"/>
          <w:lang w:val="en-US" w:eastAsia="zh-CN"/>
        </w:rPr>
      </w:pPr>
    </w:p>
    <w:p>
      <w:pPr>
        <w:bidi w:val="0"/>
        <w:rPr>
          <w:rFonts w:hint="default" w:ascii="Arial" w:hAnsi="Arial" w:eastAsia="Arial" w:cs="Arial"/>
          <w:snapToGrid w:val="0"/>
          <w:color w:val="000000"/>
          <w:kern w:val="0"/>
          <w:sz w:val="21"/>
          <w:szCs w:val="21"/>
          <w:lang w:val="en-US" w:eastAsia="zh-CN" w:bidi="ar-SA"/>
        </w:rPr>
      </w:pPr>
    </w:p>
    <w:p>
      <w:pPr>
        <w:kinsoku w:val="0"/>
        <w:autoSpaceDE w:val="0"/>
        <w:autoSpaceDN w:val="0"/>
        <w:adjustRightInd w:val="0"/>
        <w:snapToGrid w:val="0"/>
        <w:spacing w:before="2" w:line="560" w:lineRule="exact"/>
        <w:ind w:firstLine="640" w:firstLineChars="200"/>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联系人：李莉   电话：</w:t>
      </w:r>
      <w:r>
        <w:rPr>
          <w:rFonts w:hint="default" w:ascii="Times New Roman" w:hAnsi="Times New Roman" w:eastAsia="仿宋_GB2312" w:cs="Times New Roman"/>
          <w:sz w:val="32"/>
          <w:szCs w:val="32"/>
          <w:lang w:val="en-US" w:eastAsia="zh-CN"/>
        </w:rPr>
        <w:t>611092</w:t>
      </w:r>
      <w:r>
        <w:rPr>
          <w:rFonts w:hint="eastAsia" w:ascii="Times New Roman" w:hAnsi="Times New Roman" w:eastAsia="仿宋_GB2312" w:cs="Times New Roman"/>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楷体" w:hAnsi="楷体" w:eastAsia="楷体" w:cs="楷体"/>
          <w:snapToGrid w:val="0"/>
          <w:color w:val="000000"/>
          <w:kern w:val="0"/>
          <w:sz w:val="32"/>
          <w:szCs w:val="32"/>
          <w:lang w:val="en-US" w:eastAsia="zh-CN" w:bidi="ar-SA"/>
        </w:rPr>
      </w:pPr>
    </w:p>
    <w:p>
      <w:pPr>
        <w:pStyle w:val="2"/>
        <w:spacing w:before="98" w:line="222" w:lineRule="auto"/>
        <w:ind w:left="693"/>
        <w:rPr>
          <w:rFonts w:hint="eastAsia" w:ascii="Times New Roman" w:hAnsi="Times New Roman" w:eastAsia="仿宋_GB2312" w:cs="Times New Roman"/>
          <w:snapToGrid w:val="0"/>
          <w:color w:val="000000"/>
          <w:kern w:val="0"/>
          <w:sz w:val="32"/>
          <w:szCs w:val="32"/>
          <w:lang w:val="en-US" w:eastAsia="zh-CN" w:bidi="ar-SA"/>
        </w:rPr>
      </w:pPr>
      <w:r>
        <w:rPr>
          <w:rFonts w:hint="eastAsia" w:ascii="Times New Roman" w:hAnsi="Times New Roman" w:eastAsia="仿宋_GB2312" w:cs="Times New Roman"/>
          <w:snapToGrid w:val="0"/>
          <w:color w:val="000000"/>
          <w:kern w:val="0"/>
          <w:sz w:val="32"/>
          <w:szCs w:val="32"/>
          <w:lang w:val="en-US" w:eastAsia="zh-CN" w:bidi="ar-SA"/>
        </w:rPr>
        <w:t>附件：1.实验教学和教学实验室建设研究项目申报书</w:t>
      </w:r>
    </w:p>
    <w:p>
      <w:pPr>
        <w:pStyle w:val="2"/>
        <w:spacing w:before="239" w:line="222" w:lineRule="auto"/>
        <w:ind w:right="6"/>
        <w:jc w:val="center"/>
        <w:rPr>
          <w:rFonts w:hint="eastAsia" w:ascii="Times New Roman" w:hAnsi="Times New Roman" w:eastAsia="仿宋_GB2312" w:cs="Times New Roman"/>
          <w:snapToGrid w:val="0"/>
          <w:color w:val="000000"/>
          <w:kern w:val="0"/>
          <w:sz w:val="32"/>
          <w:szCs w:val="32"/>
          <w:lang w:val="en-US" w:eastAsia="zh-CN" w:bidi="ar-SA"/>
        </w:rPr>
      </w:pPr>
      <w:r>
        <w:rPr>
          <w:rFonts w:hint="eastAsia" w:ascii="Times New Roman" w:hAnsi="Times New Roman" w:eastAsia="仿宋_GB2312" w:cs="Times New Roman"/>
          <w:snapToGrid w:val="0"/>
          <w:color w:val="000000"/>
          <w:kern w:val="0"/>
          <w:sz w:val="32"/>
          <w:szCs w:val="32"/>
          <w:lang w:val="en-US" w:eastAsia="zh-CN" w:bidi="ar-SA"/>
        </w:rPr>
        <w:t xml:space="preserve">        2.实验教学和教学实验室建设研究项目推荐汇总表</w:t>
      </w:r>
    </w:p>
    <w:p>
      <w:pPr>
        <w:kinsoku w:val="0"/>
        <w:autoSpaceDE w:val="0"/>
        <w:autoSpaceDN w:val="0"/>
        <w:adjustRightInd w:val="0"/>
        <w:snapToGrid w:val="0"/>
        <w:spacing w:before="2" w:line="560" w:lineRule="exact"/>
        <w:ind w:left="23" w:firstLine="640" w:firstLineChars="200"/>
        <w:textAlignment w:val="baseline"/>
        <w:rPr>
          <w:rFonts w:hint="eastAsia" w:ascii="Times New Roman" w:hAnsi="Times New Roman" w:eastAsia="仿宋_GB2312" w:cs="Times New Roman"/>
          <w:snapToGrid w:val="0"/>
          <w:color w:val="000000"/>
          <w:kern w:val="0"/>
          <w:sz w:val="32"/>
          <w:szCs w:val="32"/>
          <w:lang w:val="en-US" w:eastAsia="zh-CN" w:bidi="ar-SA"/>
        </w:rPr>
      </w:pPr>
      <w:r>
        <w:rPr>
          <w:rFonts w:hint="eastAsia" w:ascii="Times New Roman" w:hAnsi="Times New Roman" w:eastAsia="仿宋_GB2312" w:cs="Times New Roman"/>
          <w:snapToGrid w:val="0"/>
          <w:color w:val="000000"/>
          <w:kern w:val="0"/>
          <w:sz w:val="32"/>
          <w:szCs w:val="32"/>
          <w:lang w:val="en-US" w:eastAsia="zh-CN" w:bidi="ar-SA"/>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i w:val="0"/>
          <w:iCs w:val="0"/>
          <w:caps w:val="0"/>
          <w:color w:val="171A1D"/>
          <w:spacing w:val="0"/>
          <w:sz w:val="32"/>
          <w:szCs w:val="32"/>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i w:val="0"/>
          <w:iCs w:val="0"/>
          <w:caps w:val="0"/>
          <w:color w:val="171A1D"/>
          <w:spacing w:val="0"/>
          <w:sz w:val="32"/>
          <w:szCs w:val="32"/>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0" w:firstLineChars="1500"/>
        <w:jc w:val="center"/>
        <w:textAlignment w:val="auto"/>
        <w:rPr>
          <w:sz w:val="32"/>
          <w:szCs w:val="32"/>
          <w:lang w:val="en-US" w:eastAsia="en-US"/>
        </w:rPr>
      </w:pPr>
      <w:r>
        <w:rPr>
          <w:rFonts w:hint="eastAsia" w:ascii="仿宋_GB2312" w:hAnsi="仿宋_GB2312" w:eastAsia="仿宋_GB2312" w:cs="仿宋_GB2312"/>
          <w:i w:val="0"/>
          <w:iCs w:val="0"/>
          <w:caps w:val="0"/>
          <w:color w:val="171A1D"/>
          <w:spacing w:val="0"/>
          <w:sz w:val="32"/>
          <w:szCs w:val="32"/>
          <w:shd w:val="clear" w:fill="FFFFFF"/>
          <w:lang w:val="en-US" w:eastAsia="zh-CN"/>
        </w:rPr>
        <w:t>教务处（</w:t>
      </w:r>
      <w:r>
        <w:rPr>
          <w:rFonts w:hint="eastAsia" w:ascii="仿宋_GB2312" w:hAnsi="仿宋_GB2312" w:eastAsia="仿宋_GB2312" w:cs="仿宋_GB2312"/>
          <w:i w:val="0"/>
          <w:iCs w:val="0"/>
          <w:caps w:val="0"/>
          <w:color w:val="171A1D"/>
          <w:spacing w:val="0"/>
          <w:sz w:val="32"/>
          <w:szCs w:val="32"/>
          <w:shd w:val="clear" w:fill="FFFFFF"/>
        </w:rPr>
        <w:t>实验室</w:t>
      </w:r>
      <w:r>
        <w:rPr>
          <w:rFonts w:hint="eastAsia" w:ascii="仿宋_GB2312" w:hAnsi="仿宋_GB2312" w:eastAsia="仿宋_GB2312" w:cs="仿宋_GB2312"/>
          <w:i w:val="0"/>
          <w:iCs w:val="0"/>
          <w:caps w:val="0"/>
          <w:color w:val="171A1D"/>
          <w:spacing w:val="0"/>
          <w:sz w:val="32"/>
          <w:szCs w:val="32"/>
          <w:shd w:val="clear" w:fill="FFFFFF"/>
          <w:lang w:val="en-US" w:eastAsia="zh-CN"/>
        </w:rPr>
        <w:t>与资产管理处</w:t>
      </w:r>
      <w:r>
        <w:rPr>
          <w:rFonts w:hint="eastAsia" w:ascii="仿宋_GB2312" w:hAnsi="仿宋_GB2312" w:eastAsia="仿宋_GB2312" w:cs="仿宋_GB2312"/>
          <w:i w:val="0"/>
          <w:iCs w:val="0"/>
          <w:caps w:val="0"/>
          <w:color w:val="171A1D"/>
          <w:spacing w:val="0"/>
          <w:sz w:val="32"/>
          <w:szCs w:val="32"/>
          <w:shd w:val="clear" w:fill="FFFFFF"/>
          <w:lang w:eastAsia="zh-CN"/>
        </w:rPr>
        <w:t>）</w:t>
      </w:r>
      <w:r>
        <w:rPr>
          <w:rFonts w:hint="eastAsia" w:ascii="仿宋_GB2312" w:hAnsi="仿宋_GB2312" w:eastAsia="仿宋_GB2312" w:cs="仿宋_GB2312"/>
          <w:i w:val="0"/>
          <w:iCs w:val="0"/>
          <w:caps w:val="0"/>
          <w:color w:val="171A1D"/>
          <w:spacing w:val="0"/>
          <w:sz w:val="32"/>
          <w:szCs w:val="32"/>
          <w:shd w:val="clear" w:fill="FFFFFF"/>
        </w:rPr>
        <w:br w:type="textWrapping"/>
      </w:r>
      <w:r>
        <w:rPr>
          <w:rFonts w:hint="eastAsia" w:ascii="仿宋_GB2312" w:hAnsi="仿宋_GB2312" w:eastAsia="仿宋_GB2312" w:cs="仿宋_GB2312"/>
          <w:i w:val="0"/>
          <w:iCs w:val="0"/>
          <w:caps w:val="0"/>
          <w:color w:val="171A1D"/>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171A1D"/>
          <w:spacing w:val="0"/>
          <w:sz w:val="32"/>
          <w:szCs w:val="32"/>
          <w:shd w:val="clear" w:fill="FFFFFF"/>
        </w:rPr>
        <w:t>202</w:t>
      </w:r>
      <w:r>
        <w:rPr>
          <w:rFonts w:hint="eastAsia" w:ascii="Times New Roman" w:hAnsi="Times New Roman" w:eastAsia="仿宋_GB2312" w:cs="Times New Roman"/>
          <w:i w:val="0"/>
          <w:iCs w:val="0"/>
          <w:caps w:val="0"/>
          <w:color w:val="171A1D"/>
          <w:spacing w:val="0"/>
          <w:sz w:val="32"/>
          <w:szCs w:val="32"/>
          <w:shd w:val="clear" w:fill="FFFFFF"/>
          <w:lang w:val="en-US" w:eastAsia="zh-CN"/>
        </w:rPr>
        <w:t>4</w:t>
      </w:r>
      <w:r>
        <w:rPr>
          <w:rFonts w:hint="eastAsia" w:ascii="仿宋_GB2312" w:hAnsi="仿宋_GB2312" w:eastAsia="仿宋_GB2312" w:cs="仿宋_GB2312"/>
          <w:i w:val="0"/>
          <w:iCs w:val="0"/>
          <w:caps w:val="0"/>
          <w:color w:val="171A1D"/>
          <w:spacing w:val="0"/>
          <w:sz w:val="32"/>
          <w:szCs w:val="32"/>
          <w:shd w:val="clear" w:fill="FFFFFF"/>
        </w:rPr>
        <w:t>年</w:t>
      </w:r>
      <w:r>
        <w:rPr>
          <w:rFonts w:hint="eastAsia" w:ascii="Times New Roman" w:hAnsi="Times New Roman" w:eastAsia="仿宋_GB2312" w:cs="Times New Roman"/>
          <w:i w:val="0"/>
          <w:iCs w:val="0"/>
          <w:caps w:val="0"/>
          <w:color w:val="171A1D"/>
          <w:spacing w:val="0"/>
          <w:sz w:val="32"/>
          <w:szCs w:val="32"/>
          <w:shd w:val="clear" w:fill="FFFFFF"/>
          <w:lang w:val="en-US" w:eastAsia="zh-CN"/>
        </w:rPr>
        <w:t>2</w:t>
      </w:r>
      <w:r>
        <w:rPr>
          <w:rFonts w:hint="eastAsia" w:ascii="仿宋_GB2312" w:hAnsi="仿宋_GB2312" w:eastAsia="仿宋_GB2312" w:cs="仿宋_GB2312"/>
          <w:i w:val="0"/>
          <w:iCs w:val="0"/>
          <w:caps w:val="0"/>
          <w:color w:val="171A1D"/>
          <w:spacing w:val="0"/>
          <w:sz w:val="32"/>
          <w:szCs w:val="32"/>
          <w:shd w:val="clear" w:fill="FFFFFF"/>
        </w:rPr>
        <w:t>月</w:t>
      </w:r>
      <w:r>
        <w:rPr>
          <w:rFonts w:hint="eastAsia" w:ascii="Times New Roman" w:hAnsi="Times New Roman" w:eastAsia="仿宋_GB2312" w:cs="Times New Roman"/>
          <w:i w:val="0"/>
          <w:iCs w:val="0"/>
          <w:caps w:val="0"/>
          <w:color w:val="171A1D"/>
          <w:spacing w:val="0"/>
          <w:sz w:val="32"/>
          <w:szCs w:val="32"/>
          <w:shd w:val="clear" w:fill="FFFFFF"/>
          <w:lang w:val="en-US" w:eastAsia="zh-CN"/>
        </w:rPr>
        <w:t>23</w:t>
      </w:r>
      <w:r>
        <w:rPr>
          <w:rFonts w:hint="eastAsia" w:ascii="仿宋_GB2312" w:hAnsi="仿宋_GB2312" w:eastAsia="仿宋_GB2312" w:cs="仿宋_GB2312"/>
          <w:i w:val="0"/>
          <w:iCs w:val="0"/>
          <w:caps w:val="0"/>
          <w:color w:val="171A1D"/>
          <w:spacing w:val="0"/>
          <w:sz w:val="32"/>
          <w:szCs w:val="32"/>
          <w:shd w:val="clear" w:fill="FFFFFF"/>
        </w:rPr>
        <w:t>日</w:t>
      </w:r>
      <w:bookmarkStart w:id="0" w:name="_GoBack"/>
      <w:bookmarkEnd w:id="0"/>
    </w:p>
    <w:sectPr>
      <w:footerReference r:id="rId5" w:type="default"/>
      <w:pgSz w:w="11906" w:h="16838"/>
      <w:pgMar w:top="1928" w:right="1417" w:bottom="1984"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67" w:lineRule="auto"/>
      <w:ind w:left="4150"/>
      <w:rPr>
        <w:sz w:val="14"/>
        <w:szCs w:val="14"/>
      </w:rPr>
    </w:pPr>
    <w:r>
      <w:rPr>
        <w:sz w:val="14"/>
        <w:szCs w:val="14"/>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91FB27"/>
    <w:multiLevelType w:val="singleLevel"/>
    <w:tmpl w:val="B591FB27"/>
    <w:lvl w:ilvl="0" w:tentative="0">
      <w:start w:val="4"/>
      <w:numFmt w:val="chineseCounting"/>
      <w:suff w:val="nothing"/>
      <w:lvlText w:val="%1、"/>
      <w:lvlJc w:val="left"/>
      <w:rPr>
        <w:rFonts w:hint="eastAsia"/>
      </w:rPr>
    </w:lvl>
  </w:abstractNum>
  <w:abstractNum w:abstractNumId="1">
    <w:nsid w:val="C694F9B0"/>
    <w:multiLevelType w:val="singleLevel"/>
    <w:tmpl w:val="C694F9B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YjA4NWMyN2EwMjdkNzMxNzM3MTc0Y2JhNzJmY2YifQ=="/>
  </w:docVars>
  <w:rsids>
    <w:rsidRoot w:val="00000000"/>
    <w:rsid w:val="01505F15"/>
    <w:rsid w:val="02832A46"/>
    <w:rsid w:val="02D05560"/>
    <w:rsid w:val="03B86720"/>
    <w:rsid w:val="03DB240E"/>
    <w:rsid w:val="044E0E32"/>
    <w:rsid w:val="04544215"/>
    <w:rsid w:val="058645FB"/>
    <w:rsid w:val="06532730"/>
    <w:rsid w:val="074B78AB"/>
    <w:rsid w:val="0A6E5D8A"/>
    <w:rsid w:val="0AC534D0"/>
    <w:rsid w:val="0B5C3E34"/>
    <w:rsid w:val="0D7D62E4"/>
    <w:rsid w:val="0D832280"/>
    <w:rsid w:val="0E4E485B"/>
    <w:rsid w:val="0ED168E7"/>
    <w:rsid w:val="0F423341"/>
    <w:rsid w:val="0F513E4C"/>
    <w:rsid w:val="0F566DED"/>
    <w:rsid w:val="11407D54"/>
    <w:rsid w:val="12244F80"/>
    <w:rsid w:val="127777A6"/>
    <w:rsid w:val="13A30AE8"/>
    <w:rsid w:val="148D505F"/>
    <w:rsid w:val="15CA22E2"/>
    <w:rsid w:val="194E3C63"/>
    <w:rsid w:val="1BA90949"/>
    <w:rsid w:val="1C077DEC"/>
    <w:rsid w:val="1C4050AC"/>
    <w:rsid w:val="1C56689A"/>
    <w:rsid w:val="1CB735C0"/>
    <w:rsid w:val="1E0856F5"/>
    <w:rsid w:val="1EB678A8"/>
    <w:rsid w:val="21747CD2"/>
    <w:rsid w:val="221F36A5"/>
    <w:rsid w:val="231A0405"/>
    <w:rsid w:val="245E07C6"/>
    <w:rsid w:val="24C06D8A"/>
    <w:rsid w:val="24F609FE"/>
    <w:rsid w:val="25BB5C64"/>
    <w:rsid w:val="26EB3E67"/>
    <w:rsid w:val="2991662C"/>
    <w:rsid w:val="29C27101"/>
    <w:rsid w:val="2A013609"/>
    <w:rsid w:val="2A0E67EA"/>
    <w:rsid w:val="2A742F48"/>
    <w:rsid w:val="2AE337D3"/>
    <w:rsid w:val="2C424529"/>
    <w:rsid w:val="2CD21D51"/>
    <w:rsid w:val="2E1107DF"/>
    <w:rsid w:val="31245AC5"/>
    <w:rsid w:val="3260395B"/>
    <w:rsid w:val="32A23F73"/>
    <w:rsid w:val="34164C19"/>
    <w:rsid w:val="34761214"/>
    <w:rsid w:val="350B4052"/>
    <w:rsid w:val="365657A0"/>
    <w:rsid w:val="369E4A52"/>
    <w:rsid w:val="36CF7301"/>
    <w:rsid w:val="37773C20"/>
    <w:rsid w:val="37B00EE0"/>
    <w:rsid w:val="37B87FF1"/>
    <w:rsid w:val="38053790"/>
    <w:rsid w:val="38591578"/>
    <w:rsid w:val="393D49F6"/>
    <w:rsid w:val="3A555D6F"/>
    <w:rsid w:val="3AD153F6"/>
    <w:rsid w:val="3BBF16F2"/>
    <w:rsid w:val="3CDC62D4"/>
    <w:rsid w:val="3D4F2F4A"/>
    <w:rsid w:val="3D6E1622"/>
    <w:rsid w:val="3D771E98"/>
    <w:rsid w:val="3E9230EE"/>
    <w:rsid w:val="3F2C3542"/>
    <w:rsid w:val="3FB5178A"/>
    <w:rsid w:val="40491ED2"/>
    <w:rsid w:val="405D772B"/>
    <w:rsid w:val="40891FAA"/>
    <w:rsid w:val="42C35F6C"/>
    <w:rsid w:val="4303280C"/>
    <w:rsid w:val="44F3240C"/>
    <w:rsid w:val="47522CBB"/>
    <w:rsid w:val="47DE55F6"/>
    <w:rsid w:val="490B5F77"/>
    <w:rsid w:val="4A543B43"/>
    <w:rsid w:val="4A7A7858"/>
    <w:rsid w:val="4B69167A"/>
    <w:rsid w:val="4C5E6D05"/>
    <w:rsid w:val="4E5008D0"/>
    <w:rsid w:val="4E964534"/>
    <w:rsid w:val="4F60531C"/>
    <w:rsid w:val="4FC6709B"/>
    <w:rsid w:val="4FED287A"/>
    <w:rsid w:val="507408A5"/>
    <w:rsid w:val="509C7DFC"/>
    <w:rsid w:val="50E517A3"/>
    <w:rsid w:val="51807A64"/>
    <w:rsid w:val="520235D0"/>
    <w:rsid w:val="52CC2C1B"/>
    <w:rsid w:val="53B10062"/>
    <w:rsid w:val="54134879"/>
    <w:rsid w:val="54A61249"/>
    <w:rsid w:val="54AB7312"/>
    <w:rsid w:val="54F226E1"/>
    <w:rsid w:val="562B1780"/>
    <w:rsid w:val="568850AA"/>
    <w:rsid w:val="56A9723F"/>
    <w:rsid w:val="56D06A51"/>
    <w:rsid w:val="5975743C"/>
    <w:rsid w:val="5A584D94"/>
    <w:rsid w:val="5AA30369"/>
    <w:rsid w:val="5BFE7BBD"/>
    <w:rsid w:val="5D2673CB"/>
    <w:rsid w:val="5D5757D7"/>
    <w:rsid w:val="5D72616D"/>
    <w:rsid w:val="5D881E34"/>
    <w:rsid w:val="5DD242CE"/>
    <w:rsid w:val="5F2D4DAA"/>
    <w:rsid w:val="5F30008D"/>
    <w:rsid w:val="5FD01870"/>
    <w:rsid w:val="60AD3448"/>
    <w:rsid w:val="60BC032F"/>
    <w:rsid w:val="610619ED"/>
    <w:rsid w:val="61722BDF"/>
    <w:rsid w:val="61E032B2"/>
    <w:rsid w:val="64134E27"/>
    <w:rsid w:val="64D7312B"/>
    <w:rsid w:val="68142C42"/>
    <w:rsid w:val="69C77840"/>
    <w:rsid w:val="6B5D1DF0"/>
    <w:rsid w:val="6C335661"/>
    <w:rsid w:val="6C5D623A"/>
    <w:rsid w:val="6D981C1F"/>
    <w:rsid w:val="6DB8406F"/>
    <w:rsid w:val="6E3234C5"/>
    <w:rsid w:val="6EAD16FA"/>
    <w:rsid w:val="6F286FD3"/>
    <w:rsid w:val="700D7F77"/>
    <w:rsid w:val="70741DA4"/>
    <w:rsid w:val="70EB02B8"/>
    <w:rsid w:val="71573B9F"/>
    <w:rsid w:val="715C11B6"/>
    <w:rsid w:val="71726C59"/>
    <w:rsid w:val="719E357C"/>
    <w:rsid w:val="71F92EA9"/>
    <w:rsid w:val="72C94629"/>
    <w:rsid w:val="734E2D80"/>
    <w:rsid w:val="73C51294"/>
    <w:rsid w:val="73D56FFD"/>
    <w:rsid w:val="743B1556"/>
    <w:rsid w:val="746E36DA"/>
    <w:rsid w:val="747E1443"/>
    <w:rsid w:val="775F730A"/>
    <w:rsid w:val="77881579"/>
    <w:rsid w:val="7808174F"/>
    <w:rsid w:val="784C31FC"/>
    <w:rsid w:val="78E45ACD"/>
    <w:rsid w:val="79817A0B"/>
    <w:rsid w:val="7A37631C"/>
    <w:rsid w:val="7BDF0A19"/>
    <w:rsid w:val="7BE91898"/>
    <w:rsid w:val="7BFD3595"/>
    <w:rsid w:val="7CF44998"/>
    <w:rsid w:val="7E97382D"/>
    <w:rsid w:val="7EE60311"/>
    <w:rsid w:val="7F1B620C"/>
    <w:rsid w:val="FBF9780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val="en-US" w:eastAsia="en-US"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Table Text"/>
    <w:basedOn w:val="1"/>
    <w:autoRedefine/>
    <w:semiHidden/>
    <w:qFormat/>
    <w:uiPriority w:val="0"/>
    <w:rPr>
      <w:rFonts w:ascii="仿宋" w:hAnsi="仿宋" w:eastAsia="仿宋" w:cs="仿宋"/>
      <w:sz w:val="24"/>
      <w:szCs w:val="24"/>
      <w:lang w:val="en-US" w:eastAsia="en-US" w:bidi="ar-SA"/>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2</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2023-11-22T15:44:00Z</dcterms:created>
  <dc:creator>Administrator</dc:creator>
  <cp:lastModifiedBy>wps1366077710</cp:lastModifiedBy>
  <dcterms:modified xsi:type="dcterms:W3CDTF">2024-02-23T06:32:18Z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13F71A26CBBC429E97E37AAF8C8C40E5_12</vt:lpwstr>
  </property>
</Properties>
</file>