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C972C" w14:textId="15C84802" w:rsidR="00EA45A8" w:rsidRPr="004817F7" w:rsidRDefault="00BC2F62">
      <w:pPr>
        <w:rPr>
          <w:rFonts w:hint="eastAsia"/>
          <w:b/>
          <w:bCs/>
          <w:sz w:val="32"/>
          <w:szCs w:val="32"/>
        </w:rPr>
      </w:pPr>
      <w:r w:rsidRPr="004817F7">
        <w:rPr>
          <w:b/>
          <w:bCs/>
          <w:sz w:val="32"/>
          <w:szCs w:val="32"/>
        </w:rPr>
        <w:t>湖州学院2025年</w:t>
      </w:r>
      <w:r w:rsidRPr="004817F7">
        <w:rPr>
          <w:rFonts w:hint="eastAsia"/>
          <w:b/>
          <w:bCs/>
          <w:sz w:val="32"/>
          <w:szCs w:val="32"/>
        </w:rPr>
        <w:t>物流与供应链</w:t>
      </w:r>
      <w:r w:rsidRPr="004817F7">
        <w:rPr>
          <w:b/>
          <w:bCs/>
          <w:sz w:val="32"/>
          <w:szCs w:val="32"/>
        </w:rPr>
        <w:t>竞赛暨全国高校商业精英挑战赛校级选拔赛实践赛竞赛要求</w:t>
      </w:r>
    </w:p>
    <w:p w14:paraId="50544A3D" w14:textId="69631650" w:rsidR="00BC2F62" w:rsidRPr="00D4653B" w:rsidRDefault="00D4653B">
      <w:pPr>
        <w:rPr>
          <w:rFonts w:ascii="楷体" w:eastAsia="楷体" w:hAnsi="楷体" w:hint="eastAsia"/>
          <w:sz w:val="28"/>
          <w:szCs w:val="28"/>
        </w:rPr>
      </w:pPr>
      <w:r w:rsidRPr="00D4653B">
        <w:rPr>
          <w:rFonts w:ascii="楷体" w:eastAsia="楷体" w:hAnsi="楷体" w:hint="eastAsia"/>
          <w:sz w:val="28"/>
          <w:szCs w:val="28"/>
        </w:rPr>
        <w:t>（一）实践赛</w:t>
      </w:r>
      <w:r>
        <w:rPr>
          <w:rFonts w:ascii="楷体" w:eastAsia="楷体" w:hAnsi="楷体" w:hint="eastAsia"/>
          <w:sz w:val="28"/>
          <w:szCs w:val="28"/>
        </w:rPr>
        <w:t>参赛</w:t>
      </w:r>
      <w:r w:rsidRPr="00D4653B">
        <w:rPr>
          <w:rFonts w:ascii="楷体" w:eastAsia="楷体" w:hAnsi="楷体" w:hint="eastAsia"/>
          <w:sz w:val="28"/>
          <w:szCs w:val="28"/>
        </w:rPr>
        <w:t>形式</w:t>
      </w:r>
    </w:p>
    <w:p w14:paraId="6C00A770" w14:textId="7090551A" w:rsidR="00D4653B" w:rsidRPr="00530757" w:rsidRDefault="00D4653B" w:rsidP="00D4653B">
      <w:pPr>
        <w:ind w:firstLineChars="200" w:firstLine="420"/>
        <w:rPr>
          <w:rFonts w:ascii="宋体" w:eastAsia="宋体" w:hAnsi="宋体" w:hint="eastAsia"/>
        </w:rPr>
      </w:pPr>
      <w:r w:rsidRPr="00530757">
        <w:rPr>
          <w:rFonts w:ascii="宋体" w:eastAsia="宋体" w:hAnsi="宋体" w:hint="eastAsia"/>
        </w:rPr>
        <w:t>调研赛为团体赛形式（每个团队由3至5名选手和1至2名辅导教师组成，队员不得同时加入多支参赛队，教师可辅导多支团队），采取线上提交物流调研报告和调研视频，专家集中评审的方式。</w:t>
      </w:r>
    </w:p>
    <w:p w14:paraId="50474D9A" w14:textId="7FC8751F" w:rsidR="00D4653B" w:rsidRPr="00767C07" w:rsidRDefault="00D4653B" w:rsidP="00D4653B">
      <w:pPr>
        <w:rPr>
          <w:rFonts w:ascii="楷体" w:eastAsia="楷体" w:hAnsi="楷体" w:hint="eastAsia"/>
          <w:sz w:val="28"/>
          <w:szCs w:val="28"/>
        </w:rPr>
      </w:pPr>
      <w:r w:rsidRPr="00767C07">
        <w:rPr>
          <w:rFonts w:ascii="楷体" w:eastAsia="楷体" w:hAnsi="楷体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二</w:t>
      </w:r>
      <w:r w:rsidRPr="00767C07">
        <w:rPr>
          <w:rFonts w:ascii="楷体" w:eastAsia="楷体" w:hAnsi="楷体"/>
          <w:sz w:val="28"/>
          <w:szCs w:val="28"/>
        </w:rPr>
        <w:t>）</w:t>
      </w:r>
      <w:r w:rsidRPr="00767C07">
        <w:rPr>
          <w:rFonts w:ascii="楷体" w:eastAsia="楷体" w:hAnsi="楷体" w:hint="eastAsia"/>
          <w:sz w:val="28"/>
          <w:szCs w:val="28"/>
        </w:rPr>
        <w:t>调研报告</w:t>
      </w:r>
      <w:r w:rsidRPr="00767C07">
        <w:rPr>
          <w:rFonts w:ascii="楷体" w:eastAsia="楷体" w:hAnsi="楷体"/>
          <w:sz w:val="28"/>
          <w:szCs w:val="28"/>
        </w:rPr>
        <w:t>撰写要求</w:t>
      </w:r>
    </w:p>
    <w:p w14:paraId="5060FBE3" w14:textId="77777777" w:rsidR="00B53D3D" w:rsidRPr="00530757" w:rsidRDefault="00D4653B" w:rsidP="00D4653B">
      <w:pPr>
        <w:ind w:firstLineChars="200" w:firstLine="420"/>
        <w:rPr>
          <w:rFonts w:ascii="宋体" w:eastAsia="宋体" w:hAnsi="宋体" w:hint="eastAsia"/>
        </w:rPr>
      </w:pPr>
      <w:r w:rsidRPr="00530757">
        <w:rPr>
          <w:rFonts w:ascii="宋体" w:eastAsia="宋体" w:hAnsi="宋体" w:hint="eastAsia"/>
        </w:rPr>
        <w:t>调研报告是在各参赛队对企业（包括但不限于生产企业、商业企业、物流企业和供应链企业）进行实地调研的基础上，作出有针对性的物流相关研究报告，主要考核参赛选手发现问题、提出问题和解决问题的能力。</w:t>
      </w:r>
    </w:p>
    <w:p w14:paraId="2B638E61" w14:textId="147E67CE" w:rsidR="00D4653B" w:rsidRPr="00530757" w:rsidRDefault="00D4653B" w:rsidP="00D4653B">
      <w:pPr>
        <w:ind w:firstLineChars="200" w:firstLine="420"/>
        <w:rPr>
          <w:rFonts w:ascii="宋体" w:eastAsia="宋体" w:hAnsi="宋体" w:hint="eastAsia"/>
        </w:rPr>
      </w:pPr>
      <w:r w:rsidRPr="00530757">
        <w:rPr>
          <w:rFonts w:ascii="宋体" w:eastAsia="宋体" w:hAnsi="宋体" w:hint="eastAsia"/>
        </w:rPr>
        <w:t>调研视频即每个参赛团队以视频形式展示竞赛调研报告相关内容。视频不得超过10分钟，视频全程共需要至少3人出镜，不得超过5人。</w:t>
      </w:r>
    </w:p>
    <w:p w14:paraId="51F97DCC" w14:textId="08836D1F" w:rsidR="004817F7" w:rsidRPr="00767C07" w:rsidRDefault="002956D8">
      <w:pPr>
        <w:rPr>
          <w:rFonts w:ascii="楷体" w:eastAsia="楷体" w:hAnsi="楷体" w:hint="eastAsia"/>
          <w:sz w:val="28"/>
          <w:szCs w:val="28"/>
        </w:rPr>
      </w:pPr>
      <w:r w:rsidRPr="00767C07">
        <w:rPr>
          <w:rFonts w:ascii="楷体" w:eastAsia="楷体" w:hAnsi="楷体" w:hint="eastAsia"/>
          <w:sz w:val="28"/>
          <w:szCs w:val="28"/>
        </w:rPr>
        <w:t>（</w:t>
      </w:r>
      <w:r w:rsidR="00336439">
        <w:rPr>
          <w:rFonts w:ascii="楷体" w:eastAsia="楷体" w:hAnsi="楷体" w:hint="eastAsia"/>
          <w:sz w:val="28"/>
          <w:szCs w:val="28"/>
        </w:rPr>
        <w:t>三</w:t>
      </w:r>
      <w:r w:rsidRPr="00767C07">
        <w:rPr>
          <w:rFonts w:ascii="楷体" w:eastAsia="楷体" w:hAnsi="楷体" w:hint="eastAsia"/>
          <w:sz w:val="28"/>
          <w:szCs w:val="28"/>
        </w:rPr>
        <w:t>）评分表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4318"/>
        <w:gridCol w:w="1213"/>
      </w:tblGrid>
      <w:tr w:rsidR="002956D8" w14:paraId="13445B28" w14:textId="77777777" w:rsidTr="00414E13">
        <w:tc>
          <w:tcPr>
            <w:tcW w:w="8296" w:type="dxa"/>
            <w:gridSpan w:val="3"/>
          </w:tcPr>
          <w:p w14:paraId="13392B71" w14:textId="068636F3" w:rsidR="002956D8" w:rsidRPr="003E05D8" w:rsidRDefault="007C6BBB" w:rsidP="00F82E5C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（一）</w:t>
            </w:r>
            <w:r w:rsidR="002956D8" w:rsidRPr="003E05D8">
              <w:rPr>
                <w:rFonts w:ascii="宋体" w:eastAsia="宋体" w:hAnsi="宋体" w:hint="eastAsia"/>
              </w:rPr>
              <w:t>调研报告</w:t>
            </w:r>
          </w:p>
        </w:tc>
      </w:tr>
      <w:tr w:rsidR="002956D8" w14:paraId="48AAD71C" w14:textId="77777777" w:rsidTr="007C6BBB">
        <w:tc>
          <w:tcPr>
            <w:tcW w:w="2765" w:type="dxa"/>
          </w:tcPr>
          <w:p w14:paraId="4069BD7C" w14:textId="2423F92C" w:rsidR="002956D8" w:rsidRPr="003E05D8" w:rsidRDefault="00B067DD" w:rsidP="00176549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评分项目</w:t>
            </w:r>
          </w:p>
        </w:tc>
        <w:tc>
          <w:tcPr>
            <w:tcW w:w="4318" w:type="dxa"/>
          </w:tcPr>
          <w:p w14:paraId="3397217A" w14:textId="7BDF2E46" w:rsidR="002956D8" w:rsidRPr="003E05D8" w:rsidRDefault="00B067DD" w:rsidP="00176549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评分指标</w:t>
            </w:r>
          </w:p>
        </w:tc>
        <w:tc>
          <w:tcPr>
            <w:tcW w:w="1213" w:type="dxa"/>
          </w:tcPr>
          <w:p w14:paraId="47EC2095" w14:textId="325F4F7D" w:rsidR="002956D8" w:rsidRPr="003E05D8" w:rsidRDefault="00B067D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各项总分</w:t>
            </w:r>
          </w:p>
        </w:tc>
      </w:tr>
      <w:tr w:rsidR="002956D8" w14:paraId="504BE12F" w14:textId="77777777" w:rsidTr="007C6BBB">
        <w:tc>
          <w:tcPr>
            <w:tcW w:w="2765" w:type="dxa"/>
          </w:tcPr>
          <w:p w14:paraId="5D0B24FD" w14:textId="6D1D9311" w:rsidR="002956D8" w:rsidRPr="003E05D8" w:rsidRDefault="00B067D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（一）报告的针对性</w:t>
            </w:r>
          </w:p>
        </w:tc>
        <w:tc>
          <w:tcPr>
            <w:tcW w:w="4318" w:type="dxa"/>
          </w:tcPr>
          <w:p w14:paraId="0F96D342" w14:textId="45AE66E3" w:rsidR="002956D8" w:rsidRPr="003E05D8" w:rsidRDefault="00B067D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1．选题恰当，问题把握准确，重点突出（5分） 2．围绕企业的实际情况确定选题，解决企业遇到的具体问题，分析深入，解决方案明确、具体（5分）3．报告中的所有文字描述、图表等材料互相支持，共同解决 所确定的问题（5分）</w:t>
            </w:r>
          </w:p>
        </w:tc>
        <w:tc>
          <w:tcPr>
            <w:tcW w:w="1213" w:type="dxa"/>
          </w:tcPr>
          <w:p w14:paraId="28333A2F" w14:textId="51DC8323" w:rsidR="002956D8" w:rsidRPr="003E05D8" w:rsidRDefault="00B067D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15分</w:t>
            </w:r>
          </w:p>
        </w:tc>
      </w:tr>
      <w:tr w:rsidR="002956D8" w14:paraId="7EBD10BA" w14:textId="77777777" w:rsidTr="007C6BBB">
        <w:tc>
          <w:tcPr>
            <w:tcW w:w="2765" w:type="dxa"/>
          </w:tcPr>
          <w:p w14:paraId="0A0AA630" w14:textId="3BF9CAB0" w:rsidR="002956D8" w:rsidRPr="003E05D8" w:rsidRDefault="00B067D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（二）报告的有效性</w:t>
            </w:r>
          </w:p>
        </w:tc>
        <w:tc>
          <w:tcPr>
            <w:tcW w:w="4318" w:type="dxa"/>
          </w:tcPr>
          <w:p w14:paraId="5596384F" w14:textId="510EB99C" w:rsidR="002956D8" w:rsidRPr="003E05D8" w:rsidRDefault="009D6EB7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1．报告依据充分，提出的解决方法可行、可用，得到企业认可，对企业解决问题有指导意义（5分）2．解决方案实施后预期可以获得较好的运作和财务效果，并 具有推广价值（5分）</w:t>
            </w:r>
          </w:p>
        </w:tc>
        <w:tc>
          <w:tcPr>
            <w:tcW w:w="1213" w:type="dxa"/>
          </w:tcPr>
          <w:p w14:paraId="7EFB035D" w14:textId="6FB1835A" w:rsidR="002956D8" w:rsidRPr="003E05D8" w:rsidRDefault="00F82E5C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10分</w:t>
            </w:r>
          </w:p>
        </w:tc>
      </w:tr>
      <w:tr w:rsidR="002956D8" w14:paraId="0BD6E651" w14:textId="77777777" w:rsidTr="007C6BBB">
        <w:tc>
          <w:tcPr>
            <w:tcW w:w="2765" w:type="dxa"/>
          </w:tcPr>
          <w:p w14:paraId="363798D8" w14:textId="0889947A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（三）报告的综合性</w:t>
            </w:r>
          </w:p>
        </w:tc>
        <w:tc>
          <w:tcPr>
            <w:tcW w:w="4318" w:type="dxa"/>
          </w:tcPr>
          <w:p w14:paraId="0DEF7841" w14:textId="78BAB3A0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报告是综合解决企业面临的问题的整体方案（5分）1)报告的解决方案整体上无明显的错误，方案逻辑严密（5分）2)报告解决方案涉及多个问题，具有一定得前瞻性（5分）</w:t>
            </w:r>
          </w:p>
        </w:tc>
        <w:tc>
          <w:tcPr>
            <w:tcW w:w="1213" w:type="dxa"/>
          </w:tcPr>
          <w:p w14:paraId="36E50AAA" w14:textId="1F4AF128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15分</w:t>
            </w:r>
          </w:p>
        </w:tc>
      </w:tr>
      <w:tr w:rsidR="002956D8" w14:paraId="5717C055" w14:textId="77777777" w:rsidTr="007C6BBB">
        <w:tc>
          <w:tcPr>
            <w:tcW w:w="2765" w:type="dxa"/>
          </w:tcPr>
          <w:p w14:paraId="4E4E5AA3" w14:textId="49C08E2A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（四）报告方案使用的方法</w:t>
            </w:r>
          </w:p>
        </w:tc>
        <w:tc>
          <w:tcPr>
            <w:tcW w:w="4318" w:type="dxa"/>
          </w:tcPr>
          <w:p w14:paraId="2EF7F54F" w14:textId="4A21A518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1.解决方案的科学性（15 分）（1）忠实于企业的实际情况，能够采取明确，适用、有效的 分析方法，既有定性手段，也有定量手段（5分）（2）解决方法科学、严谨，符合企业的实际情况（5分）（3）能够运用专业知识和技能，利用信息技术解决企业问题（5分）2.解决问题方法的复合性(5分)综合应用经济、管理等不同领域的方法进行分析，采用了较先进和新颖的方法（5 分）</w:t>
            </w:r>
          </w:p>
        </w:tc>
        <w:tc>
          <w:tcPr>
            <w:tcW w:w="1213" w:type="dxa"/>
          </w:tcPr>
          <w:p w14:paraId="798AA639" w14:textId="3A36B86B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20分</w:t>
            </w:r>
          </w:p>
        </w:tc>
      </w:tr>
      <w:tr w:rsidR="002956D8" w14:paraId="41EA832B" w14:textId="77777777" w:rsidTr="007C6BBB">
        <w:tc>
          <w:tcPr>
            <w:tcW w:w="2765" w:type="dxa"/>
          </w:tcPr>
          <w:p w14:paraId="453A5ECF" w14:textId="067CE15E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lastRenderedPageBreak/>
              <w:t>（五）报告的表现能 力，即报告的规范性</w:t>
            </w:r>
          </w:p>
        </w:tc>
        <w:tc>
          <w:tcPr>
            <w:tcW w:w="4318" w:type="dxa"/>
          </w:tcPr>
          <w:p w14:paraId="6B54148C" w14:textId="1FE3A1FA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提交评审的文档材料齐全、装订整齐、规范、美观、图纸整洁（5分）</w:t>
            </w:r>
          </w:p>
        </w:tc>
        <w:tc>
          <w:tcPr>
            <w:tcW w:w="1213" w:type="dxa"/>
          </w:tcPr>
          <w:p w14:paraId="13A5278A" w14:textId="744956C4" w:rsidR="002956D8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5分</w:t>
            </w:r>
          </w:p>
        </w:tc>
      </w:tr>
      <w:tr w:rsidR="0011043D" w14:paraId="41D65C4B" w14:textId="77777777" w:rsidTr="007C6BBB">
        <w:tc>
          <w:tcPr>
            <w:tcW w:w="2765" w:type="dxa"/>
          </w:tcPr>
          <w:p w14:paraId="1554D7A5" w14:textId="7AB4E668" w:rsidR="0011043D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（六）报告的创新</w:t>
            </w:r>
          </w:p>
        </w:tc>
        <w:tc>
          <w:tcPr>
            <w:tcW w:w="4318" w:type="dxa"/>
          </w:tcPr>
          <w:p w14:paraId="72E191C8" w14:textId="2D89F0B2" w:rsidR="0011043D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解决方案有创新性，或有独立见解（5分）</w:t>
            </w:r>
          </w:p>
        </w:tc>
        <w:tc>
          <w:tcPr>
            <w:tcW w:w="1213" w:type="dxa"/>
          </w:tcPr>
          <w:p w14:paraId="52A29260" w14:textId="438208CD" w:rsidR="0011043D" w:rsidRPr="003E05D8" w:rsidRDefault="0011043D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5分</w:t>
            </w:r>
          </w:p>
        </w:tc>
      </w:tr>
      <w:tr w:rsidR="007C6BBB" w14:paraId="15728718" w14:textId="77777777" w:rsidTr="00EC0AD1">
        <w:tc>
          <w:tcPr>
            <w:tcW w:w="7083" w:type="dxa"/>
            <w:gridSpan w:val="2"/>
          </w:tcPr>
          <w:p w14:paraId="25DC49C5" w14:textId="093643C9" w:rsidR="007C6BBB" w:rsidRPr="003E05D8" w:rsidRDefault="007C6BBB" w:rsidP="007C6BBB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第二部分：展示与答辩（30 分</w:t>
            </w:r>
            <w:r w:rsidRPr="003E05D8">
              <w:rPr>
                <w:rFonts w:ascii="宋体" w:eastAsia="宋体" w:hAnsi="宋体" w:hint="eastAsia"/>
              </w:rPr>
              <w:t>）</w:t>
            </w:r>
          </w:p>
        </w:tc>
        <w:tc>
          <w:tcPr>
            <w:tcW w:w="1213" w:type="dxa"/>
          </w:tcPr>
          <w:p w14:paraId="0F06DDAA" w14:textId="77777777" w:rsidR="007C6BBB" w:rsidRPr="003E05D8" w:rsidRDefault="007C6BBB">
            <w:pPr>
              <w:rPr>
                <w:rFonts w:ascii="宋体" w:eastAsia="宋体" w:hAnsi="宋体" w:hint="eastAsia"/>
              </w:rPr>
            </w:pPr>
          </w:p>
        </w:tc>
      </w:tr>
      <w:tr w:rsidR="007C6BBB" w14:paraId="219373FA" w14:textId="77777777" w:rsidTr="00EC0AD1">
        <w:tc>
          <w:tcPr>
            <w:tcW w:w="7083" w:type="dxa"/>
            <w:gridSpan w:val="2"/>
          </w:tcPr>
          <w:p w14:paraId="4D87EA42" w14:textId="16032519" w:rsidR="007C6BBB" w:rsidRPr="003E05D8" w:rsidRDefault="00960A82" w:rsidP="007C6BBB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评分指标</w:t>
            </w:r>
          </w:p>
        </w:tc>
        <w:tc>
          <w:tcPr>
            <w:tcW w:w="1213" w:type="dxa"/>
          </w:tcPr>
          <w:p w14:paraId="7232CA9A" w14:textId="1A12A94F" w:rsidR="007C6BBB" w:rsidRPr="003E05D8" w:rsidRDefault="00960A82" w:rsidP="00767C07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各项总分</w:t>
            </w:r>
          </w:p>
        </w:tc>
      </w:tr>
      <w:tr w:rsidR="007C6BBB" w14:paraId="0B273882" w14:textId="77777777" w:rsidTr="00EC0AD1">
        <w:tc>
          <w:tcPr>
            <w:tcW w:w="7083" w:type="dxa"/>
            <w:gridSpan w:val="2"/>
          </w:tcPr>
          <w:p w14:paraId="5895F83E" w14:textId="4FC65DDB" w:rsidR="007C6BBB" w:rsidRPr="003E05D8" w:rsidRDefault="00960A82" w:rsidP="007C6BBB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（一）队伍整齐、精神饱满、素质高尚，呈现出积极向上，奋发进取的精神风采</w:t>
            </w:r>
          </w:p>
        </w:tc>
        <w:tc>
          <w:tcPr>
            <w:tcW w:w="1213" w:type="dxa"/>
          </w:tcPr>
          <w:p w14:paraId="0C614881" w14:textId="2AC7EC0E" w:rsidR="007C6BBB" w:rsidRPr="003E05D8" w:rsidRDefault="00960A82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5分</w:t>
            </w:r>
          </w:p>
        </w:tc>
      </w:tr>
      <w:tr w:rsidR="007C6BBB" w14:paraId="1A5CEA49" w14:textId="77777777" w:rsidTr="00EC0AD1">
        <w:tc>
          <w:tcPr>
            <w:tcW w:w="7083" w:type="dxa"/>
            <w:gridSpan w:val="2"/>
          </w:tcPr>
          <w:p w14:paraId="7EE84B8C" w14:textId="01907C4B" w:rsidR="007C6BBB" w:rsidRPr="003E05D8" w:rsidRDefault="00960A82" w:rsidP="007C6BBB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（二）答辩准备充分、陈述效果好、回答问题好，展示出较高的专业知识和技能素养</w:t>
            </w:r>
          </w:p>
        </w:tc>
        <w:tc>
          <w:tcPr>
            <w:tcW w:w="1213" w:type="dxa"/>
          </w:tcPr>
          <w:p w14:paraId="30A739B0" w14:textId="7A4538AA" w:rsidR="007C6BBB" w:rsidRPr="003E05D8" w:rsidRDefault="00960A82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9分</w:t>
            </w:r>
          </w:p>
        </w:tc>
      </w:tr>
      <w:tr w:rsidR="00960A82" w14:paraId="0EAC0E76" w14:textId="77777777" w:rsidTr="00EC0AD1">
        <w:tc>
          <w:tcPr>
            <w:tcW w:w="7083" w:type="dxa"/>
            <w:gridSpan w:val="2"/>
          </w:tcPr>
          <w:p w14:paraId="49BA4203" w14:textId="1E49CA40" w:rsidR="00960A82" w:rsidRPr="003E05D8" w:rsidRDefault="00960A82" w:rsidP="007C6BBB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（三）搭配合理、分工协作,展现出较高的团队合作水平和计划组织能力</w:t>
            </w:r>
          </w:p>
        </w:tc>
        <w:tc>
          <w:tcPr>
            <w:tcW w:w="1213" w:type="dxa"/>
          </w:tcPr>
          <w:p w14:paraId="098356F8" w14:textId="52B790E1" w:rsidR="00960A82" w:rsidRPr="003E05D8" w:rsidRDefault="00960A82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 xml:space="preserve">8分 </w:t>
            </w:r>
          </w:p>
        </w:tc>
      </w:tr>
      <w:tr w:rsidR="00960A82" w14:paraId="75E28D73" w14:textId="77777777" w:rsidTr="00EC0AD1">
        <w:tc>
          <w:tcPr>
            <w:tcW w:w="7083" w:type="dxa"/>
            <w:gridSpan w:val="2"/>
          </w:tcPr>
          <w:p w14:paraId="17045FB0" w14:textId="6E379698" w:rsidR="00960A82" w:rsidRPr="003E05D8" w:rsidRDefault="00960A82" w:rsidP="007C6BBB">
            <w:pPr>
              <w:jc w:val="center"/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/>
              </w:rPr>
              <w:t>（四）思维敏捷、时间控制好，表现出较好的分析、总结和表达能力等职业素养</w:t>
            </w:r>
          </w:p>
        </w:tc>
        <w:tc>
          <w:tcPr>
            <w:tcW w:w="1213" w:type="dxa"/>
          </w:tcPr>
          <w:p w14:paraId="1DD7ABB2" w14:textId="1FC2C59F" w:rsidR="00960A82" w:rsidRPr="003E05D8" w:rsidRDefault="00960A82">
            <w:pPr>
              <w:rPr>
                <w:rFonts w:ascii="宋体" w:eastAsia="宋体" w:hAnsi="宋体" w:hint="eastAsia"/>
              </w:rPr>
            </w:pPr>
            <w:r w:rsidRPr="003E05D8">
              <w:rPr>
                <w:rFonts w:ascii="宋体" w:eastAsia="宋体" w:hAnsi="宋体" w:hint="eastAsia"/>
              </w:rPr>
              <w:t>8分</w:t>
            </w:r>
          </w:p>
        </w:tc>
      </w:tr>
    </w:tbl>
    <w:p w14:paraId="3E1C185E" w14:textId="77777777" w:rsidR="00C917ED" w:rsidRDefault="00C917ED" w:rsidP="00D97FC5">
      <w:pPr>
        <w:rPr>
          <w:rFonts w:hint="eastAsia"/>
        </w:rPr>
      </w:pPr>
    </w:p>
    <w:p w14:paraId="6C30E893" w14:textId="77777777" w:rsidR="00B53D3D" w:rsidRDefault="00B53D3D" w:rsidP="00D97FC5">
      <w:pPr>
        <w:rPr>
          <w:rFonts w:ascii="楷体" w:eastAsia="楷体" w:hAnsi="楷体" w:hint="eastAsia"/>
          <w:sz w:val="28"/>
          <w:szCs w:val="28"/>
        </w:rPr>
      </w:pPr>
      <w:r w:rsidRPr="00B53D3D">
        <w:rPr>
          <w:rFonts w:ascii="楷体" w:eastAsia="楷体" w:hAnsi="楷体"/>
          <w:sz w:val="28"/>
          <w:szCs w:val="28"/>
        </w:rPr>
        <w:t>（四）</w:t>
      </w:r>
      <w:r w:rsidRPr="00B53D3D">
        <w:rPr>
          <w:rFonts w:ascii="楷体" w:eastAsia="楷体" w:hAnsi="楷体" w:hint="eastAsia"/>
          <w:sz w:val="28"/>
          <w:szCs w:val="28"/>
        </w:rPr>
        <w:t>调研报告</w:t>
      </w:r>
      <w:r w:rsidRPr="00B53D3D">
        <w:rPr>
          <w:rFonts w:ascii="楷体" w:eastAsia="楷体" w:hAnsi="楷体"/>
          <w:sz w:val="28"/>
          <w:szCs w:val="28"/>
        </w:rPr>
        <w:t>递交要求</w:t>
      </w:r>
    </w:p>
    <w:p w14:paraId="2308DEFF" w14:textId="3BDA6DC4" w:rsidR="004F2716" w:rsidRPr="004F2716" w:rsidRDefault="00B53D3D" w:rsidP="004F2716">
      <w:pPr>
        <w:ind w:firstLineChars="200" w:firstLine="420"/>
        <w:rPr>
          <w:rFonts w:ascii="宋体" w:eastAsia="宋体" w:hAnsi="宋体" w:hint="eastAsia"/>
        </w:rPr>
      </w:pPr>
      <w:r w:rsidRPr="004F2716">
        <w:rPr>
          <w:rFonts w:ascii="宋体" w:eastAsia="宋体" w:hAnsi="宋体"/>
        </w:rPr>
        <w:t>1.每支团队递交一份</w:t>
      </w:r>
      <w:r w:rsidRPr="004F2716">
        <w:rPr>
          <w:rFonts w:ascii="宋体" w:eastAsia="宋体" w:hAnsi="宋体" w:hint="eastAsia"/>
        </w:rPr>
        <w:t>调研报告</w:t>
      </w:r>
      <w:r w:rsidRPr="004F2716">
        <w:rPr>
          <w:rFonts w:ascii="宋体" w:eastAsia="宋体" w:hAnsi="宋体"/>
        </w:rPr>
        <w:t>（语言为中文），PDF格式、A4 竖版页面。正文部分中文字体为宋体、小四号，英文字体为</w:t>
      </w:r>
      <w:r w:rsidRPr="00530757">
        <w:rPr>
          <w:rFonts w:ascii="Times New Roman" w:eastAsia="宋体" w:hAnsi="Times New Roman" w:cs="Times New Roman"/>
        </w:rPr>
        <w:t>Times New Roman</w:t>
      </w:r>
      <w:r w:rsidRPr="004F2716">
        <w:rPr>
          <w:rFonts w:ascii="宋体" w:eastAsia="宋体" w:hAnsi="宋体"/>
        </w:rPr>
        <w:t>，单倍行距，标清页码。</w:t>
      </w:r>
    </w:p>
    <w:p w14:paraId="4326A5FF" w14:textId="26FF6B55" w:rsidR="004F2716" w:rsidRPr="004F2716" w:rsidRDefault="00B53D3D" w:rsidP="004F2716">
      <w:pPr>
        <w:ind w:firstLineChars="200" w:firstLine="420"/>
        <w:rPr>
          <w:rFonts w:ascii="宋体" w:eastAsia="宋体" w:hAnsi="宋体" w:hint="eastAsia"/>
        </w:rPr>
      </w:pPr>
      <w:r w:rsidRPr="004F2716">
        <w:rPr>
          <w:rFonts w:ascii="宋体" w:eastAsia="宋体" w:hAnsi="宋体"/>
        </w:rPr>
        <w:t>2.每份</w:t>
      </w:r>
      <w:r w:rsidR="004F2716" w:rsidRPr="004F2716">
        <w:rPr>
          <w:rFonts w:ascii="宋体" w:eastAsia="宋体" w:hAnsi="宋体" w:hint="eastAsia"/>
        </w:rPr>
        <w:t>调研报告</w:t>
      </w:r>
      <w:r w:rsidRPr="004F2716">
        <w:rPr>
          <w:rFonts w:ascii="宋体" w:eastAsia="宋体" w:hAnsi="宋体"/>
        </w:rPr>
        <w:t>封面注明团队名称、组别、参赛选手姓名，</w:t>
      </w:r>
      <w:r w:rsidR="004F2716" w:rsidRPr="004F2716">
        <w:rPr>
          <w:rFonts w:ascii="宋体" w:eastAsia="宋体" w:hAnsi="宋体" w:hint="eastAsia"/>
        </w:rPr>
        <w:t>调研报告</w:t>
      </w:r>
      <w:r w:rsidRPr="004F2716">
        <w:rPr>
          <w:rFonts w:ascii="宋体" w:eastAsia="宋体" w:hAnsi="宋体"/>
        </w:rPr>
        <w:t>不得出现与团队所在院校名称相关的文字、logo</w:t>
      </w:r>
      <w:r w:rsidR="003E05D8">
        <w:rPr>
          <w:rFonts w:ascii="宋体" w:eastAsia="宋体" w:hAnsi="宋体" w:hint="eastAsia"/>
        </w:rPr>
        <w:t>以及</w:t>
      </w:r>
      <w:r w:rsidR="004F2716" w:rsidRPr="004F2716">
        <w:rPr>
          <w:rFonts w:ascii="宋体" w:eastAsia="宋体" w:hAnsi="宋体" w:hint="eastAsia"/>
        </w:rPr>
        <w:t>指导教师信息</w:t>
      </w:r>
      <w:r w:rsidRPr="004F2716">
        <w:rPr>
          <w:rFonts w:ascii="宋体" w:eastAsia="宋体" w:hAnsi="宋体"/>
        </w:rPr>
        <w:t>等</w:t>
      </w:r>
      <w:r w:rsidR="004F2716" w:rsidRPr="004F2716">
        <w:rPr>
          <w:rFonts w:ascii="宋体" w:eastAsia="宋体" w:hAnsi="宋体" w:hint="eastAsia"/>
        </w:rPr>
        <w:t>。</w:t>
      </w:r>
    </w:p>
    <w:p w14:paraId="4BA3C51F" w14:textId="673046EA" w:rsidR="00B53D3D" w:rsidRPr="004F2716" w:rsidRDefault="00B53D3D" w:rsidP="004F2716">
      <w:pPr>
        <w:ind w:firstLineChars="200" w:firstLine="420"/>
        <w:rPr>
          <w:rFonts w:ascii="宋体" w:eastAsia="宋体" w:hAnsi="宋体" w:hint="eastAsia"/>
        </w:rPr>
      </w:pPr>
      <w:r w:rsidRPr="004F2716">
        <w:rPr>
          <w:rFonts w:ascii="宋体" w:eastAsia="宋体" w:hAnsi="宋体"/>
        </w:rPr>
        <w:t>3.</w:t>
      </w:r>
      <w:r w:rsidR="004F2716" w:rsidRPr="004F2716">
        <w:rPr>
          <w:rFonts w:ascii="宋体" w:eastAsia="宋体" w:hAnsi="宋体" w:hint="eastAsia"/>
        </w:rPr>
        <w:t>调研报告</w:t>
      </w:r>
      <w:r w:rsidRPr="004F2716">
        <w:rPr>
          <w:rFonts w:ascii="宋体" w:eastAsia="宋体" w:hAnsi="宋体"/>
        </w:rPr>
        <w:t>文件命名要求：</w:t>
      </w:r>
      <w:r w:rsidR="00AD0B2C" w:rsidRPr="004F2716">
        <w:rPr>
          <w:rFonts w:ascii="宋体" w:eastAsia="宋体" w:hAnsi="宋体" w:hint="eastAsia"/>
        </w:rPr>
        <w:t>“调研题目+团队名称”</w:t>
      </w:r>
      <w:r w:rsidRPr="004F2716">
        <w:rPr>
          <w:rFonts w:ascii="宋体" w:eastAsia="宋体" w:hAnsi="宋体"/>
        </w:rPr>
        <w:t>。</w:t>
      </w:r>
      <w:r w:rsidRPr="004F2716">
        <w:rPr>
          <w:rFonts w:ascii="宋体" w:eastAsia="宋体" w:hAnsi="宋体" w:hint="eastAsia"/>
        </w:rPr>
        <w:t>调研视频以“调研题目+团队名称”命名。</w:t>
      </w:r>
    </w:p>
    <w:p w14:paraId="6FFCADC8" w14:textId="77777777" w:rsidR="00B53D3D" w:rsidRPr="003E05D8" w:rsidRDefault="00B53D3D" w:rsidP="00D97FC5">
      <w:pPr>
        <w:rPr>
          <w:rFonts w:hint="eastAsia"/>
        </w:rPr>
      </w:pPr>
    </w:p>
    <w:sectPr w:rsidR="00B53D3D" w:rsidRPr="003E0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DDFDE" w14:textId="77777777" w:rsidR="00BC7381" w:rsidRDefault="00BC7381" w:rsidP="00AF647D">
      <w:pPr>
        <w:rPr>
          <w:rFonts w:hint="eastAsia"/>
        </w:rPr>
      </w:pPr>
      <w:r>
        <w:separator/>
      </w:r>
    </w:p>
  </w:endnote>
  <w:endnote w:type="continuationSeparator" w:id="0">
    <w:p w14:paraId="28EA360E" w14:textId="77777777" w:rsidR="00BC7381" w:rsidRDefault="00BC7381" w:rsidP="00AF64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5E326" w14:textId="77777777" w:rsidR="00BC7381" w:rsidRDefault="00BC7381" w:rsidP="00AF647D">
      <w:pPr>
        <w:rPr>
          <w:rFonts w:hint="eastAsia"/>
        </w:rPr>
      </w:pPr>
      <w:r>
        <w:separator/>
      </w:r>
    </w:p>
  </w:footnote>
  <w:footnote w:type="continuationSeparator" w:id="0">
    <w:p w14:paraId="1755279D" w14:textId="77777777" w:rsidR="00BC7381" w:rsidRDefault="00BC7381" w:rsidP="00AF647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6"/>
    <w:rsid w:val="000F69E6"/>
    <w:rsid w:val="0011043D"/>
    <w:rsid w:val="00176549"/>
    <w:rsid w:val="002055A2"/>
    <w:rsid w:val="002956D8"/>
    <w:rsid w:val="00336439"/>
    <w:rsid w:val="003B72F8"/>
    <w:rsid w:val="003E05D8"/>
    <w:rsid w:val="004817F7"/>
    <w:rsid w:val="004F2716"/>
    <w:rsid w:val="00530757"/>
    <w:rsid w:val="00767C07"/>
    <w:rsid w:val="0078395F"/>
    <w:rsid w:val="007C6BBB"/>
    <w:rsid w:val="00960A82"/>
    <w:rsid w:val="009A21B2"/>
    <w:rsid w:val="009D6EB7"/>
    <w:rsid w:val="00AD0B2C"/>
    <w:rsid w:val="00AF647D"/>
    <w:rsid w:val="00B067DD"/>
    <w:rsid w:val="00B240D1"/>
    <w:rsid w:val="00B53D3D"/>
    <w:rsid w:val="00BC2F62"/>
    <w:rsid w:val="00BC7381"/>
    <w:rsid w:val="00C917ED"/>
    <w:rsid w:val="00CD35A3"/>
    <w:rsid w:val="00D4653B"/>
    <w:rsid w:val="00D857B9"/>
    <w:rsid w:val="00D97FC5"/>
    <w:rsid w:val="00E33280"/>
    <w:rsid w:val="00EA45A8"/>
    <w:rsid w:val="00F8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010339"/>
  <w15:chartTrackingRefBased/>
  <w15:docId w15:val="{7AC2C7F7-83C2-4B8C-A8A1-89157261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64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F647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64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F64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 wei</dc:creator>
  <cp:keywords/>
  <dc:description/>
  <cp:lastModifiedBy>zhen wei</cp:lastModifiedBy>
  <cp:revision>12</cp:revision>
  <dcterms:created xsi:type="dcterms:W3CDTF">2024-10-30T08:04:00Z</dcterms:created>
  <dcterms:modified xsi:type="dcterms:W3CDTF">2024-10-31T06:29:00Z</dcterms:modified>
</cp:coreProperties>
</file>