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072A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highlight w:val="none"/>
        </w:rPr>
      </w:pPr>
    </w:p>
    <w:p w14:paraId="1FC1EAC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关于开展202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年校级教坛新秀</w:t>
      </w:r>
    </w:p>
    <w:p w14:paraId="1347D3B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评选工作的通知</w:t>
      </w:r>
    </w:p>
    <w:p w14:paraId="26A26E0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78" w:lineRule="exact"/>
        <w:ind w:left="0" w:right="0"/>
        <w:jc w:val="left"/>
        <w:textAlignment w:val="auto"/>
        <w:rPr>
          <w:rFonts w:ascii="仿宋_GB2312" w:hAnsi="仿宋_GB2312" w:eastAsia="仿宋_GB2312" w:cs="仿宋_GB2312"/>
          <w:color w:val="333333"/>
          <w:kern w:val="0"/>
          <w:sz w:val="31"/>
          <w:szCs w:val="31"/>
          <w:highlight w:val="none"/>
          <w:shd w:val="clear" w:fill="FFFFFF"/>
          <w:lang w:val="en-US" w:eastAsia="zh-CN" w:bidi="ar"/>
        </w:rPr>
      </w:pPr>
    </w:p>
    <w:p w14:paraId="329663FF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/>
        <w:jc w:val="left"/>
        <w:textAlignment w:val="auto"/>
        <w:rPr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各部门、各学院：</w:t>
      </w:r>
    </w:p>
    <w:p w14:paraId="462B243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105" w:right="0" w:firstLine="540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为切实提高我校人才培养质量，加强教师教学能力建设，鼓励教师积极投身教学，决定开展2025年校级教坛新秀评选工作，现将有关事项通知如下：</w:t>
      </w:r>
    </w:p>
    <w:p w14:paraId="440D3961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/>
        <w:jc w:val="left"/>
        <w:textAlignment w:val="auto"/>
        <w:rPr>
          <w:sz w:val="32"/>
          <w:szCs w:val="32"/>
          <w:highlight w:val="none"/>
        </w:rPr>
      </w:pPr>
      <w:r>
        <w:rPr>
          <w:rFonts w:ascii="黑体" w:hAnsi="宋体" w:eastAsia="黑体" w:cs="黑体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一、评选对象</w:t>
      </w:r>
    </w:p>
    <w:p w14:paraId="593930DD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105" w:right="0" w:firstLine="540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我校在职专任教师。已获得校级及以上教坛新秀的教师不重复申报。</w:t>
      </w:r>
    </w:p>
    <w:p w14:paraId="77B50C96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黑体" w:hAnsi="宋体" w:eastAsia="黑体" w:cs="黑体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二、评选条件</w:t>
      </w:r>
    </w:p>
    <w:p w14:paraId="27626570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615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（一）思想政治过硬，认真学习习近平新时代中国特色社会主义思想，忠诚于党和人民的教育事业，全面贯彻党的教育方针，立德树人，治学严谨，爱岗敬业，为人师表。</w:t>
      </w:r>
    </w:p>
    <w:p w14:paraId="5C213A3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615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（二）具有中级及以上专业技术职务，年龄原则上不超过40周岁（1985年1月1日以后出生）。承担教学工作积极主动，近3学年每学年课堂教学工作量不低于学校定级定岗要求。</w:t>
      </w:r>
    </w:p>
    <w:p w14:paraId="622E1433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615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三）教育理念新，教学实践能力强，教学效果好。能创造性地开展教育教学建设与教学改革，探索提升教学质量的教学方式方法，推进智能+、互联网+课堂教学创新，课程思政建设，开展线上线下混合式教学，积极参加各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教学竞赛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shd w:val="clear" w:fill="FFFFFF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在指导学生成长成才方面成绩突出，科研能力较强。</w:t>
      </w:r>
    </w:p>
    <w:p w14:paraId="1FBDAB2C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黑体" w:hAnsi="宋体" w:eastAsia="黑体" w:cs="黑体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三、推荐名额</w:t>
      </w:r>
    </w:p>
    <w:p w14:paraId="5C92708F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105" w:right="0" w:firstLine="540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教坛新秀推荐数量不超过所在学院40周岁以下专任教师数量的10%。</w:t>
      </w:r>
    </w:p>
    <w:p w14:paraId="4BF1A6CA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黑体" w:hAnsi="宋体" w:eastAsia="黑体" w:cs="黑体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四、评选程序</w:t>
      </w:r>
    </w:p>
    <w:p w14:paraId="308A45B5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555"/>
        <w:jc w:val="left"/>
        <w:textAlignment w:val="auto"/>
        <w:rPr>
          <w:sz w:val="32"/>
          <w:szCs w:val="32"/>
          <w:highlight w:val="none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（一）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二级学院成立推荐小组，根据学校评选通知要求，开展听课评教，小组评议等，做好学院教坛新秀的选拔、推荐工作。</w:t>
      </w:r>
    </w:p>
    <w:p w14:paraId="2AB2133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555"/>
        <w:jc w:val="left"/>
        <w:textAlignment w:val="auto"/>
        <w:rPr>
          <w:sz w:val="32"/>
          <w:szCs w:val="32"/>
          <w:highlight w:val="none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（二）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学校成立评审专家组，对学院推荐的教坛新秀候选人进行综合评审，确定初评结果。经校教学委员会审议、校长办公会议审定、全校公示无异议后发文。</w:t>
      </w:r>
    </w:p>
    <w:p w14:paraId="7BF929AB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黑体" w:hAnsi="宋体" w:eastAsia="黑体" w:cs="黑体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五、其它</w:t>
      </w:r>
    </w:p>
    <w:p w14:paraId="4190C3DA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555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学校对获奖教师授予“湖州学院教坛新秀”称号，颁发荣誉证书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，并根据《湖州学院教学工作业绩认定和计分办法》进行业绩认定。</w:t>
      </w:r>
    </w:p>
    <w:p w14:paraId="6D47F3E5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/>
        <w:jc w:val="left"/>
        <w:textAlignment w:val="auto"/>
        <w:rPr>
          <w:sz w:val="32"/>
          <w:szCs w:val="32"/>
          <w:highlight w:val="none"/>
        </w:rPr>
      </w:pPr>
      <w:r>
        <w:rPr>
          <w:rFonts w:hint="eastAsia" w:ascii="黑体" w:hAnsi="宋体" w:eastAsia="黑体" w:cs="黑体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六、材料递交</w:t>
      </w:r>
      <w:bookmarkStart w:id="0" w:name="_GoBack"/>
      <w:bookmarkEnd w:id="0"/>
    </w:p>
    <w:p w14:paraId="68897C78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540"/>
        <w:jc w:val="left"/>
        <w:textAlignment w:val="auto"/>
        <w:rPr>
          <w:sz w:val="32"/>
          <w:szCs w:val="32"/>
          <w:highlight w:val="none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（一）</w:t>
      </w:r>
      <w:r>
        <w:rPr>
          <w:rStyle w:val="8"/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电子稿：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候选人推荐表、佐证材料、候选人申报信息一览表（按示例填写）、学院汇总表；</w:t>
      </w:r>
      <w:r>
        <w:rPr>
          <w:rStyle w:val="8"/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纸质稿：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候选人推荐表一式5份、佐证材料1份、学院汇总表1份（盖公章）。</w:t>
      </w:r>
    </w:p>
    <w:p w14:paraId="4D2CBE5D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540"/>
        <w:jc w:val="left"/>
        <w:textAlignment w:val="auto"/>
        <w:rPr>
          <w:sz w:val="32"/>
          <w:szCs w:val="32"/>
          <w:highlight w:val="none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（二）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以上所有材料以学院为单位报送，电子稿发送至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panrongfang@zjhzu.edu.cn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,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纸质稿递交至行政楼210室。</w:t>
      </w:r>
    </w:p>
    <w:p w14:paraId="44B1667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left="0" w:right="0" w:firstLine="540"/>
        <w:jc w:val="left"/>
        <w:textAlignment w:val="auto"/>
        <w:rPr>
          <w:sz w:val="32"/>
          <w:szCs w:val="32"/>
          <w:highlight w:val="none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申报截止日期为</w:t>
      </w:r>
      <w:r>
        <w:rPr>
          <w:rFonts w:ascii="Times New Roman" w:hAnsi="Times New Roman" w:cs="Times New Roman" w:eastAsiaTheme="minorEastAsia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202</w:t>
      </w:r>
      <w:r>
        <w:rPr>
          <w:rFonts w:hint="eastAsia" w:ascii="Times New Roman" w:hAnsi="Times New Roman" w:cs="Times New Roman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cs="Times New Roman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12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cs="Times New Roman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日，逾期不再受理。</w:t>
      </w:r>
    </w:p>
    <w:p w14:paraId="78DECF54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560" w:lineRule="exact"/>
        <w:ind w:right="0" w:firstLine="1280" w:firstLineChars="4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联系人：潘榕芳，电话：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2111787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，行政楼210室。</w:t>
      </w:r>
    </w:p>
    <w:p w14:paraId="105D4D6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560" w:lineRule="exact"/>
        <w:ind w:left="0" w:right="0" w:firstLine="54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 w14:paraId="2A634B7B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560" w:lineRule="exact"/>
        <w:ind w:left="0" w:right="0" w:firstLine="54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                                教务处</w:t>
      </w:r>
    </w:p>
    <w:p w14:paraId="5E8025E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560" w:lineRule="exact"/>
        <w:ind w:left="0" w:right="0" w:firstLine="540"/>
        <w:jc w:val="left"/>
        <w:textAlignment w:val="auto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                            2025年11月6日</w:t>
      </w:r>
    </w:p>
    <w:p w14:paraId="3A6FED98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right="0"/>
        <w:jc w:val="left"/>
        <w:textAlignment w:val="auto"/>
        <w:rPr>
          <w:rStyle w:val="8"/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 w14:paraId="090C8EB9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right="0" w:firstLine="1285" w:firstLineChars="4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Style w:val="8"/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附件：</w:t>
      </w:r>
      <w:r>
        <w:rPr>
          <w:rFonts w:hint="default" w:ascii="Times New Roman" w:hAnsi="Times New Roman" w:cs="Times New Roman" w:eastAsiaTheme="minorEastAsia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湖州学院教坛新秀评选指标体系</w:t>
      </w:r>
    </w:p>
    <w:p w14:paraId="635769AD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right="0" w:firstLine="2240" w:firstLineChars="700"/>
        <w:jc w:val="left"/>
        <w:textAlignment w:val="auto"/>
        <w:rPr>
          <w:sz w:val="32"/>
          <w:szCs w:val="32"/>
          <w:highlight w:val="none"/>
        </w:rPr>
      </w:pPr>
      <w:r>
        <w:rPr>
          <w:rFonts w:hint="default" w:ascii="Times New Roman" w:hAnsi="Times New Roman" w:cs="Times New Roman" w:eastAsiaTheme="minorEastAsia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2.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教坛新秀候选人推荐表</w:t>
      </w:r>
    </w:p>
    <w:p w14:paraId="71065225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right="0" w:firstLine="2240" w:firstLineChars="700"/>
        <w:jc w:val="left"/>
        <w:textAlignment w:val="auto"/>
        <w:rPr>
          <w:sz w:val="32"/>
          <w:szCs w:val="32"/>
          <w:highlight w:val="none"/>
        </w:rPr>
      </w:pPr>
      <w:r>
        <w:rPr>
          <w:rFonts w:hint="default" w:ascii="Times New Roman" w:hAnsi="Times New Roman" w:cs="Times New Roman" w:eastAsiaTheme="minorEastAsia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3.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教坛新秀候选人申报信息一览表</w:t>
      </w:r>
    </w:p>
    <w:p w14:paraId="7C2E5B7B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60" w:lineRule="exact"/>
        <w:ind w:right="0" w:firstLine="2240" w:firstLineChars="700"/>
        <w:jc w:val="left"/>
        <w:textAlignment w:val="auto"/>
        <w:rPr>
          <w:sz w:val="32"/>
          <w:szCs w:val="32"/>
          <w:highlight w:val="none"/>
        </w:rPr>
      </w:pPr>
      <w:r>
        <w:rPr>
          <w:rFonts w:hint="default" w:ascii="Times New Roman" w:hAnsi="Times New Roman" w:cs="Times New Roman" w:eastAsiaTheme="minorEastAsia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4.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fill="FFFFFF"/>
          <w:lang w:val="en-US" w:eastAsia="zh-CN" w:bidi="ar"/>
        </w:rPr>
        <w:t>教坛新秀推荐汇总表</w:t>
      </w:r>
    </w:p>
    <w:p w14:paraId="067CBFF2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0" w:beforeAutospacing="0" w:after="30" w:afterAutospacing="0" w:line="578" w:lineRule="exact"/>
        <w:ind w:left="0" w:right="0" w:firstLine="540"/>
        <w:jc w:val="left"/>
        <w:textAlignment w:val="auto"/>
        <w:rPr>
          <w:highlight w:val="none"/>
        </w:rPr>
      </w:pPr>
    </w:p>
    <w:p w14:paraId="4F9024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FCC9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ED9987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ED9987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B00EC"/>
    <w:rsid w:val="0FC81383"/>
    <w:rsid w:val="12DB4A2D"/>
    <w:rsid w:val="1C8416D6"/>
    <w:rsid w:val="23845B43"/>
    <w:rsid w:val="24086BD2"/>
    <w:rsid w:val="26FB00EC"/>
    <w:rsid w:val="2E3059E2"/>
    <w:rsid w:val="59EB55EA"/>
    <w:rsid w:val="6B0C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815</Words>
  <Characters>871</Characters>
  <Lines>0</Lines>
  <Paragraphs>0</Paragraphs>
  <TotalTime>94</TotalTime>
  <ScaleCrop>false</ScaleCrop>
  <LinksUpToDate>false</LinksUpToDate>
  <CharactersWithSpaces>931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2025-11-06T01:04:00Z</dcterms:created>
  <dc:creator>石头</dc:creator>
  <cp:lastModifiedBy>WPS_1762353464</cp:lastModifiedBy>
  <dcterms:modified xsi:type="dcterms:W3CDTF">2025-11-06T07:13:51Z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B9E8586624CA43EBA54A57F8CCDC3418_13</vt:lpwstr>
  </property>
  <property fmtid="{D5CDD505-2E9C-101B-9397-08002B2CF9AE}" pid="4" name="KSOTemplateDocerSaveRecord">
    <vt:lpwstr>eyJoZGlkIjoiYjY2OTE0ZDBhZGZiNWU4ZGJkOTBkNTY5ZGFkNjU2MjMiLCJ1c2VySWQiOiIxNzYzNDkwNTM2In0=</vt:lpwstr>
  </property>
</Properties>
</file>