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C92874" w14:textId="7D1F5633" w:rsidR="00197AAE" w:rsidRDefault="00000000">
      <w:pPr>
        <w:jc w:val="center"/>
        <w:rPr>
          <w:rFonts w:ascii="方正小标宋简体" w:eastAsia="方正小标宋简体" w:hAnsi="方正小标宋简体" w:cs="方正小标宋简体" w:hint="eastAsia"/>
          <w:sz w:val="44"/>
          <w:szCs w:val="44"/>
        </w:rPr>
      </w:pPr>
      <w:r>
        <w:rPr>
          <w:rFonts w:ascii="方正小标宋简体" w:eastAsia="方正小标宋简体" w:hAnsi="方正小标宋简体" w:cs="方正小标宋简体" w:hint="eastAsia"/>
          <w:sz w:val="44"/>
          <w:szCs w:val="44"/>
        </w:rPr>
        <w:t>202 -202 学年度XXX专业毕业论文（设计）选题与培养目标符合度分析</w:t>
      </w:r>
    </w:p>
    <w:p w14:paraId="3E56426C" w14:textId="77777777" w:rsidR="00197AAE" w:rsidRDefault="00197AAE"/>
    <w:p w14:paraId="5A61373C" w14:textId="77777777" w:rsidR="00197AAE" w:rsidRDefault="00000000">
      <w:pPr>
        <w:ind w:firstLineChars="200" w:firstLine="640"/>
        <w:rPr>
          <w:rFonts w:ascii="Times New Roman" w:eastAsia="仿宋_GB2312" w:hAnsi="Times New Roman" w:cs="Times New Roman"/>
          <w:sz w:val="32"/>
          <w:szCs w:val="32"/>
        </w:rPr>
      </w:pPr>
      <w:r>
        <w:rPr>
          <w:rFonts w:ascii="Times New Roman" w:eastAsia="黑体" w:hAnsi="Times New Roman" w:cs="Times New Roman"/>
          <w:sz w:val="32"/>
          <w:szCs w:val="32"/>
        </w:rPr>
        <w:t xml:space="preserve">1. </w:t>
      </w:r>
      <w:r>
        <w:rPr>
          <w:rFonts w:ascii="Times New Roman" w:eastAsia="黑体" w:hAnsi="Times New Roman" w:cs="Times New Roman"/>
          <w:sz w:val="32"/>
          <w:szCs w:val="32"/>
        </w:rPr>
        <w:t>专业性与方向契合度</w:t>
      </w:r>
    </w:p>
    <w:p w14:paraId="14BB80EB" w14:textId="77777777" w:rsidR="00197AAE" w:rsidRDefault="00000000">
      <w:pPr>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b/>
          <w:bCs/>
          <w:sz w:val="32"/>
          <w:szCs w:val="32"/>
        </w:rPr>
        <w:t>考察点：</w:t>
      </w:r>
      <w:r>
        <w:rPr>
          <w:rFonts w:ascii="Times New Roman" w:eastAsia="仿宋_GB2312" w:hAnsi="Times New Roman" w:cs="Times New Roman"/>
          <w:sz w:val="32"/>
          <w:szCs w:val="32"/>
        </w:rPr>
        <w:t>选题是否紧密围绕本专业的核心研究领域、学科前沿和主干课程</w:t>
      </w:r>
    </w:p>
    <w:p w14:paraId="54EC63A0" w14:textId="77777777" w:rsidR="00197AAE" w:rsidRDefault="00000000">
      <w:pPr>
        <w:ind w:firstLineChars="200" w:firstLine="643"/>
        <w:rPr>
          <w:rFonts w:ascii="Times New Roman" w:eastAsia="仿宋_GB2312" w:hAnsi="Times New Roman" w:cs="Times New Roman"/>
          <w:sz w:val="32"/>
          <w:szCs w:val="32"/>
        </w:rPr>
      </w:pPr>
      <w:r>
        <w:rPr>
          <w:rFonts w:ascii="Times New Roman" w:eastAsia="仿宋_GB2312" w:hAnsi="Times New Roman" w:cs="Times New Roman"/>
          <w:b/>
          <w:bCs/>
          <w:sz w:val="32"/>
          <w:szCs w:val="32"/>
        </w:rPr>
        <w:t>符合度体现：</w:t>
      </w:r>
      <w:r>
        <w:rPr>
          <w:rFonts w:ascii="Times New Roman" w:eastAsia="仿宋_GB2312" w:hAnsi="Times New Roman" w:cs="Times New Roman"/>
          <w:sz w:val="32"/>
          <w:szCs w:val="32"/>
        </w:rPr>
        <w:t>题目中的关键词、研究内容和方法应能明确归属于本专业的知识体系。</w:t>
      </w:r>
    </w:p>
    <w:p w14:paraId="2E9E9702" w14:textId="77777777" w:rsidR="00197AAE" w:rsidRDefault="00000000">
      <w:pPr>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例如，计算机专业的选题应涉及软件、算法、系统等，而非纯粹的金融模型分析（除非是跨学科特色专业）。</w:t>
      </w:r>
    </w:p>
    <w:p w14:paraId="7CBCA968" w14:textId="77777777" w:rsidR="00197AAE" w:rsidRDefault="00000000">
      <w:pPr>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b/>
          <w:bCs/>
          <w:sz w:val="32"/>
          <w:szCs w:val="32"/>
        </w:rPr>
        <w:t>分析问题：</w:t>
      </w:r>
      <w:r>
        <w:rPr>
          <w:rFonts w:ascii="Times New Roman" w:eastAsia="仿宋_GB2312" w:hAnsi="Times New Roman" w:cs="Times New Roman"/>
          <w:sz w:val="32"/>
          <w:szCs w:val="32"/>
        </w:rPr>
        <w:t>该选题是否体现了专业的</w:t>
      </w:r>
      <w:r>
        <w:rPr>
          <w:rFonts w:ascii="Times New Roman" w:eastAsia="仿宋_GB2312" w:hAnsi="Times New Roman" w:cs="Times New Roman"/>
          <w:sz w:val="32"/>
          <w:szCs w:val="32"/>
        </w:rPr>
        <w:t>“</w:t>
      </w:r>
      <w:r>
        <w:rPr>
          <w:rFonts w:ascii="Times New Roman" w:eastAsia="仿宋_GB2312" w:hAnsi="Times New Roman" w:cs="Times New Roman"/>
          <w:sz w:val="32"/>
          <w:szCs w:val="32"/>
        </w:rPr>
        <w:t>身份标识</w:t>
      </w:r>
      <w:r>
        <w:rPr>
          <w:rFonts w:ascii="Times New Roman" w:eastAsia="仿宋_GB2312" w:hAnsi="Times New Roman" w:cs="Times New Roman"/>
          <w:sz w:val="32"/>
          <w:szCs w:val="32"/>
        </w:rPr>
        <w:t>”</w:t>
      </w:r>
      <w:r>
        <w:rPr>
          <w:rFonts w:ascii="Times New Roman" w:eastAsia="仿宋_GB2312" w:hAnsi="Times New Roman" w:cs="Times New Roman"/>
          <w:sz w:val="32"/>
          <w:szCs w:val="32"/>
        </w:rPr>
        <w:t>？</w:t>
      </w:r>
    </w:p>
    <w:p w14:paraId="4CDFFC7E" w14:textId="77777777" w:rsidR="00197AAE" w:rsidRDefault="00197AAE">
      <w:pPr>
        <w:rPr>
          <w:rFonts w:ascii="Times New Roman" w:eastAsia="仿宋_GB2312" w:hAnsi="Times New Roman" w:cs="Times New Roman"/>
          <w:sz w:val="32"/>
          <w:szCs w:val="32"/>
        </w:rPr>
      </w:pPr>
    </w:p>
    <w:p w14:paraId="2B1E593D" w14:textId="77777777" w:rsidR="00197AAE" w:rsidRDefault="00000000">
      <w:pPr>
        <w:ind w:firstLineChars="200" w:firstLine="640"/>
        <w:rPr>
          <w:rFonts w:ascii="Times New Roman" w:eastAsia="黑体" w:hAnsi="Times New Roman" w:cs="Times New Roman"/>
          <w:sz w:val="32"/>
          <w:szCs w:val="32"/>
        </w:rPr>
      </w:pPr>
      <w:r>
        <w:rPr>
          <w:rFonts w:ascii="Times New Roman" w:eastAsia="黑体" w:hAnsi="Times New Roman" w:cs="Times New Roman"/>
          <w:sz w:val="32"/>
          <w:szCs w:val="32"/>
        </w:rPr>
        <w:t xml:space="preserve">2. </w:t>
      </w:r>
      <w:r>
        <w:rPr>
          <w:rFonts w:ascii="Times New Roman" w:eastAsia="黑体" w:hAnsi="Times New Roman" w:cs="Times New Roman"/>
          <w:sz w:val="32"/>
          <w:szCs w:val="32"/>
        </w:rPr>
        <w:t>知识综合与应用度</w:t>
      </w:r>
    </w:p>
    <w:p w14:paraId="354FAD90" w14:textId="77777777" w:rsidR="00197AAE" w:rsidRDefault="00000000">
      <w:pPr>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考察选题是否能促进学生整合并运用所学知识。</w:t>
      </w:r>
    </w:p>
    <w:p w14:paraId="48CB1DDF" w14:textId="77777777" w:rsidR="00197AAE" w:rsidRDefault="00000000">
      <w:pPr>
        <w:ind w:firstLineChars="200" w:firstLine="643"/>
        <w:rPr>
          <w:rFonts w:ascii="Times New Roman" w:eastAsia="仿宋_GB2312" w:hAnsi="Times New Roman" w:cs="Times New Roman"/>
          <w:sz w:val="32"/>
          <w:szCs w:val="32"/>
        </w:rPr>
      </w:pPr>
      <w:r>
        <w:rPr>
          <w:rFonts w:ascii="Times New Roman" w:eastAsia="仿宋_GB2312" w:hAnsi="Times New Roman" w:cs="Times New Roman"/>
          <w:b/>
          <w:bCs/>
          <w:sz w:val="32"/>
          <w:szCs w:val="32"/>
        </w:rPr>
        <w:t>考察点：</w:t>
      </w:r>
      <w:r>
        <w:rPr>
          <w:rFonts w:ascii="Times New Roman" w:eastAsia="仿宋_GB2312" w:hAnsi="Times New Roman" w:cs="Times New Roman"/>
          <w:sz w:val="32"/>
          <w:szCs w:val="32"/>
        </w:rPr>
        <w:t>选题是只需单一课程知识即可完成，还是需要综合运用多门核心课程的理论与方法？</w:t>
      </w:r>
    </w:p>
    <w:p w14:paraId="4EC8CCA4" w14:textId="77777777" w:rsidR="00197AAE" w:rsidRDefault="00000000">
      <w:pPr>
        <w:ind w:firstLineChars="200" w:firstLine="643"/>
        <w:rPr>
          <w:rFonts w:ascii="Times New Roman" w:eastAsia="仿宋_GB2312" w:hAnsi="Times New Roman" w:cs="Times New Roman"/>
          <w:sz w:val="32"/>
          <w:szCs w:val="32"/>
        </w:rPr>
      </w:pPr>
      <w:r>
        <w:rPr>
          <w:rFonts w:ascii="Times New Roman" w:eastAsia="仿宋_GB2312" w:hAnsi="Times New Roman" w:cs="Times New Roman"/>
          <w:b/>
          <w:bCs/>
          <w:sz w:val="32"/>
          <w:szCs w:val="32"/>
        </w:rPr>
        <w:t>符合度体现：</w:t>
      </w:r>
      <w:r>
        <w:rPr>
          <w:rFonts w:ascii="Times New Roman" w:eastAsia="仿宋_GB2312" w:hAnsi="Times New Roman" w:cs="Times New Roman"/>
          <w:sz w:val="32"/>
          <w:szCs w:val="32"/>
        </w:rPr>
        <w:t>一个高质量的选题应能促使学生调动、融合和深化其知识储备。</w:t>
      </w:r>
    </w:p>
    <w:p w14:paraId="6F37F260" w14:textId="77777777" w:rsidR="00197AAE" w:rsidRDefault="00000000">
      <w:pPr>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例如，一项机械设计题目可能需要同时应用力学、材料学、机械原理和控制工程的知识。</w:t>
      </w:r>
    </w:p>
    <w:p w14:paraId="650775FD" w14:textId="77777777" w:rsidR="00197AAE" w:rsidRDefault="00000000">
      <w:pPr>
        <w:ind w:firstLineChars="200" w:firstLine="643"/>
        <w:rPr>
          <w:rFonts w:ascii="Times New Roman" w:eastAsia="仿宋_GB2312" w:hAnsi="Times New Roman" w:cs="Times New Roman"/>
          <w:sz w:val="32"/>
          <w:szCs w:val="32"/>
        </w:rPr>
      </w:pPr>
      <w:r>
        <w:rPr>
          <w:rFonts w:ascii="Times New Roman" w:eastAsia="仿宋_GB2312" w:hAnsi="Times New Roman" w:cs="Times New Roman"/>
          <w:b/>
          <w:bCs/>
          <w:sz w:val="32"/>
          <w:szCs w:val="32"/>
        </w:rPr>
        <w:t>分析问题：</w:t>
      </w:r>
      <w:r>
        <w:rPr>
          <w:rFonts w:ascii="Times New Roman" w:eastAsia="仿宋_GB2312" w:hAnsi="Times New Roman" w:cs="Times New Roman"/>
          <w:sz w:val="32"/>
          <w:szCs w:val="32"/>
        </w:rPr>
        <w:t>完成该选题需要在多大程度上整合与运用专业培养方案中规定的知识体系？</w:t>
      </w:r>
    </w:p>
    <w:p w14:paraId="7D4CDC49" w14:textId="77777777" w:rsidR="00197AAE" w:rsidRDefault="00197AAE">
      <w:pPr>
        <w:rPr>
          <w:rFonts w:ascii="Times New Roman" w:eastAsia="仿宋_GB2312" w:hAnsi="Times New Roman" w:cs="Times New Roman"/>
          <w:sz w:val="32"/>
          <w:szCs w:val="32"/>
        </w:rPr>
      </w:pPr>
    </w:p>
    <w:p w14:paraId="097D5691" w14:textId="77777777" w:rsidR="00197AAE" w:rsidRDefault="00000000">
      <w:pPr>
        <w:ind w:firstLineChars="200" w:firstLine="640"/>
        <w:rPr>
          <w:rFonts w:ascii="Times New Roman" w:eastAsia="黑体" w:hAnsi="Times New Roman" w:cs="Times New Roman"/>
          <w:sz w:val="32"/>
          <w:szCs w:val="32"/>
        </w:rPr>
      </w:pPr>
      <w:r>
        <w:rPr>
          <w:rFonts w:ascii="Times New Roman" w:eastAsia="黑体" w:hAnsi="Times New Roman" w:cs="Times New Roman"/>
          <w:sz w:val="32"/>
          <w:szCs w:val="32"/>
        </w:rPr>
        <w:t xml:space="preserve">3. </w:t>
      </w:r>
      <w:r>
        <w:rPr>
          <w:rFonts w:ascii="Times New Roman" w:eastAsia="黑体" w:hAnsi="Times New Roman" w:cs="Times New Roman"/>
          <w:sz w:val="32"/>
          <w:szCs w:val="32"/>
        </w:rPr>
        <w:t>能力导向与达成度</w:t>
      </w:r>
    </w:p>
    <w:p w14:paraId="47FACAC9" w14:textId="77777777" w:rsidR="00197AAE" w:rsidRDefault="00000000">
      <w:pPr>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考察选题是否针对培养目标中强调的核心能力进行设计。</w:t>
      </w:r>
    </w:p>
    <w:p w14:paraId="66710893" w14:textId="77777777" w:rsidR="00197AAE" w:rsidRDefault="00000000">
      <w:pPr>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b/>
          <w:bCs/>
          <w:sz w:val="32"/>
          <w:szCs w:val="32"/>
        </w:rPr>
        <w:t>考察点：</w:t>
      </w:r>
      <w:r>
        <w:rPr>
          <w:rFonts w:ascii="Times New Roman" w:eastAsia="仿宋_GB2312" w:hAnsi="Times New Roman" w:cs="Times New Roman"/>
          <w:sz w:val="32"/>
          <w:szCs w:val="32"/>
        </w:rPr>
        <w:t>选题是否旨在训练和考察学生的特定能力？这些能力应与培养方案中明确的能力目标（如工程实践能力、数据分析能力、批判性思维能力、创新能力等）相对应。</w:t>
      </w:r>
    </w:p>
    <w:p w14:paraId="49D2421A" w14:textId="77777777" w:rsidR="00197AAE" w:rsidRDefault="00000000">
      <w:pPr>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b/>
          <w:bCs/>
          <w:sz w:val="32"/>
          <w:szCs w:val="32"/>
        </w:rPr>
        <w:t>符合度体现：</w:t>
      </w:r>
    </w:p>
    <w:p w14:paraId="6D880818" w14:textId="77777777" w:rsidR="00197AAE" w:rsidRDefault="00000000">
      <w:pPr>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sz w:val="32"/>
          <w:szCs w:val="32"/>
        </w:rPr>
        <w:t>1</w:t>
      </w:r>
      <w:r>
        <w:rPr>
          <w:rFonts w:ascii="Times New Roman" w:eastAsia="仿宋_GB2312" w:hAnsi="Times New Roman" w:cs="Times New Roman"/>
          <w:sz w:val="32"/>
          <w:szCs w:val="32"/>
        </w:rPr>
        <w:t>）实践性</w:t>
      </w:r>
      <w:r>
        <w:rPr>
          <w:rFonts w:ascii="Times New Roman" w:eastAsia="仿宋_GB2312" w:hAnsi="Times New Roman" w:cs="Times New Roman"/>
          <w:sz w:val="32"/>
          <w:szCs w:val="32"/>
        </w:rPr>
        <w:t>/</w:t>
      </w:r>
      <w:r>
        <w:rPr>
          <w:rFonts w:ascii="Times New Roman" w:eastAsia="仿宋_GB2312" w:hAnsi="Times New Roman" w:cs="Times New Roman"/>
          <w:sz w:val="32"/>
          <w:szCs w:val="32"/>
        </w:rPr>
        <w:t>应用性选题：直接对应</w:t>
      </w:r>
      <w:r>
        <w:rPr>
          <w:rFonts w:ascii="Times New Roman" w:eastAsia="仿宋_GB2312" w:hAnsi="Times New Roman" w:cs="Times New Roman"/>
          <w:sz w:val="32"/>
          <w:szCs w:val="32"/>
        </w:rPr>
        <w:t>“</w:t>
      </w:r>
      <w:r>
        <w:rPr>
          <w:rFonts w:ascii="Times New Roman" w:eastAsia="仿宋_GB2312" w:hAnsi="Times New Roman" w:cs="Times New Roman"/>
          <w:sz w:val="32"/>
          <w:szCs w:val="32"/>
        </w:rPr>
        <w:t>解决复杂工程问题能力</w:t>
      </w:r>
      <w:r>
        <w:rPr>
          <w:rFonts w:ascii="Times New Roman" w:eastAsia="仿宋_GB2312" w:hAnsi="Times New Roman" w:cs="Times New Roman"/>
          <w:sz w:val="32"/>
          <w:szCs w:val="32"/>
        </w:rPr>
        <w:t>”</w:t>
      </w:r>
      <w:r>
        <w:rPr>
          <w:rFonts w:ascii="Times New Roman" w:eastAsia="仿宋_GB2312" w:hAnsi="Times New Roman" w:cs="Times New Roman"/>
          <w:sz w:val="32"/>
          <w:szCs w:val="32"/>
        </w:rPr>
        <w:t>、</w:t>
      </w:r>
      <w:r>
        <w:rPr>
          <w:rFonts w:ascii="Times New Roman" w:eastAsia="仿宋_GB2312" w:hAnsi="Times New Roman" w:cs="Times New Roman"/>
          <w:sz w:val="32"/>
          <w:szCs w:val="32"/>
        </w:rPr>
        <w:t>“</w:t>
      </w:r>
      <w:r>
        <w:rPr>
          <w:rFonts w:ascii="Times New Roman" w:eastAsia="仿宋_GB2312" w:hAnsi="Times New Roman" w:cs="Times New Roman"/>
          <w:sz w:val="32"/>
          <w:szCs w:val="32"/>
        </w:rPr>
        <w:t>实践应用能力</w:t>
      </w:r>
      <w:r>
        <w:rPr>
          <w:rFonts w:ascii="Times New Roman" w:eastAsia="仿宋_GB2312" w:hAnsi="Times New Roman" w:cs="Times New Roman"/>
          <w:sz w:val="32"/>
          <w:szCs w:val="32"/>
        </w:rPr>
        <w:t>”</w:t>
      </w:r>
      <w:r>
        <w:rPr>
          <w:rFonts w:ascii="Times New Roman" w:eastAsia="仿宋_GB2312" w:hAnsi="Times New Roman" w:cs="Times New Roman"/>
          <w:sz w:val="32"/>
          <w:szCs w:val="32"/>
        </w:rPr>
        <w:t>等目标。（如：设计一个装置、开发一个软件模块、完成一项市场策划案）。</w:t>
      </w:r>
    </w:p>
    <w:p w14:paraId="5671644C" w14:textId="77777777" w:rsidR="00197AAE" w:rsidRDefault="00000000">
      <w:pPr>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sz w:val="32"/>
          <w:szCs w:val="32"/>
        </w:rPr>
        <w:t>（</w:t>
      </w:r>
      <w:r>
        <w:rPr>
          <w:rFonts w:ascii="Times New Roman" w:eastAsia="仿宋_GB2312" w:hAnsi="Times New Roman" w:cs="Times New Roman"/>
          <w:sz w:val="32"/>
          <w:szCs w:val="32"/>
        </w:rPr>
        <w:t>2</w:t>
      </w:r>
      <w:r>
        <w:rPr>
          <w:rFonts w:ascii="Times New Roman" w:eastAsia="仿宋_GB2312" w:hAnsi="Times New Roman" w:cs="Times New Roman"/>
          <w:sz w:val="32"/>
          <w:szCs w:val="32"/>
        </w:rPr>
        <w:t>）研究性</w:t>
      </w:r>
      <w:r>
        <w:rPr>
          <w:rFonts w:ascii="Times New Roman" w:eastAsia="仿宋_GB2312" w:hAnsi="Times New Roman" w:cs="Times New Roman"/>
          <w:sz w:val="32"/>
          <w:szCs w:val="32"/>
        </w:rPr>
        <w:t>/</w:t>
      </w:r>
      <w:r>
        <w:rPr>
          <w:rFonts w:ascii="Times New Roman" w:eastAsia="仿宋_GB2312" w:hAnsi="Times New Roman" w:cs="Times New Roman"/>
          <w:sz w:val="32"/>
          <w:szCs w:val="32"/>
        </w:rPr>
        <w:t>理论性选题：直接对应</w:t>
      </w:r>
      <w:r>
        <w:rPr>
          <w:rFonts w:ascii="Times New Roman" w:eastAsia="仿宋_GB2312" w:hAnsi="Times New Roman" w:cs="Times New Roman"/>
          <w:sz w:val="32"/>
          <w:szCs w:val="32"/>
        </w:rPr>
        <w:t>“</w:t>
      </w:r>
      <w:r>
        <w:rPr>
          <w:rFonts w:ascii="Times New Roman" w:eastAsia="仿宋_GB2312" w:hAnsi="Times New Roman" w:cs="Times New Roman"/>
          <w:sz w:val="32"/>
          <w:szCs w:val="32"/>
        </w:rPr>
        <w:t>科学研究能力</w:t>
      </w:r>
      <w:r>
        <w:rPr>
          <w:rFonts w:ascii="Times New Roman" w:eastAsia="仿宋_GB2312" w:hAnsi="Times New Roman" w:cs="Times New Roman"/>
          <w:sz w:val="32"/>
          <w:szCs w:val="32"/>
        </w:rPr>
        <w:t>”</w:t>
      </w:r>
      <w:r>
        <w:rPr>
          <w:rFonts w:ascii="Times New Roman" w:eastAsia="仿宋_GB2312" w:hAnsi="Times New Roman" w:cs="Times New Roman"/>
          <w:sz w:val="32"/>
          <w:szCs w:val="32"/>
        </w:rPr>
        <w:t>、</w:t>
      </w:r>
      <w:r>
        <w:rPr>
          <w:rFonts w:ascii="Times New Roman" w:eastAsia="仿宋_GB2312" w:hAnsi="Times New Roman" w:cs="Times New Roman"/>
          <w:sz w:val="32"/>
          <w:szCs w:val="32"/>
        </w:rPr>
        <w:t>“</w:t>
      </w:r>
      <w:r>
        <w:rPr>
          <w:rFonts w:ascii="Times New Roman" w:eastAsia="仿宋_GB2312" w:hAnsi="Times New Roman" w:cs="Times New Roman"/>
          <w:sz w:val="32"/>
          <w:szCs w:val="32"/>
        </w:rPr>
        <w:t>理论分析能力</w:t>
      </w:r>
      <w:r>
        <w:rPr>
          <w:rFonts w:ascii="Times New Roman" w:eastAsia="仿宋_GB2312" w:hAnsi="Times New Roman" w:cs="Times New Roman"/>
          <w:sz w:val="32"/>
          <w:szCs w:val="32"/>
        </w:rPr>
        <w:t>”</w:t>
      </w:r>
      <w:r>
        <w:rPr>
          <w:rFonts w:ascii="Times New Roman" w:eastAsia="仿宋_GB2312" w:hAnsi="Times New Roman" w:cs="Times New Roman"/>
          <w:sz w:val="32"/>
          <w:szCs w:val="32"/>
        </w:rPr>
        <w:t>等目标。（如：综述某一理论的发展、通过建模仿真验证某一假设）。</w:t>
      </w:r>
    </w:p>
    <w:p w14:paraId="14CBDCDB" w14:textId="77777777" w:rsidR="00197AAE" w:rsidRDefault="00000000">
      <w:pPr>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sz w:val="32"/>
          <w:szCs w:val="32"/>
        </w:rPr>
        <w:t>（</w:t>
      </w:r>
      <w:r>
        <w:rPr>
          <w:rFonts w:ascii="Times New Roman" w:eastAsia="仿宋_GB2312" w:hAnsi="Times New Roman" w:cs="Times New Roman"/>
          <w:sz w:val="32"/>
          <w:szCs w:val="32"/>
        </w:rPr>
        <w:t>3</w:t>
      </w:r>
      <w:r>
        <w:rPr>
          <w:rFonts w:ascii="Times New Roman" w:eastAsia="仿宋_GB2312" w:hAnsi="Times New Roman" w:cs="Times New Roman"/>
          <w:sz w:val="32"/>
          <w:szCs w:val="32"/>
        </w:rPr>
        <w:t>）创新性选题：直接对应</w:t>
      </w:r>
      <w:r>
        <w:rPr>
          <w:rFonts w:ascii="Times New Roman" w:eastAsia="仿宋_GB2312" w:hAnsi="Times New Roman" w:cs="Times New Roman"/>
          <w:sz w:val="32"/>
          <w:szCs w:val="32"/>
        </w:rPr>
        <w:t>“</w:t>
      </w:r>
      <w:r>
        <w:rPr>
          <w:rFonts w:ascii="Times New Roman" w:eastAsia="仿宋_GB2312" w:hAnsi="Times New Roman" w:cs="Times New Roman"/>
          <w:sz w:val="32"/>
          <w:szCs w:val="32"/>
        </w:rPr>
        <w:t>创新能力</w:t>
      </w:r>
      <w:r>
        <w:rPr>
          <w:rFonts w:ascii="Times New Roman" w:eastAsia="仿宋_GB2312" w:hAnsi="Times New Roman" w:cs="Times New Roman"/>
          <w:sz w:val="32"/>
          <w:szCs w:val="32"/>
        </w:rPr>
        <w:t>”</w:t>
      </w:r>
      <w:r>
        <w:rPr>
          <w:rFonts w:ascii="Times New Roman" w:eastAsia="仿宋_GB2312" w:hAnsi="Times New Roman" w:cs="Times New Roman"/>
          <w:sz w:val="32"/>
          <w:szCs w:val="32"/>
        </w:rPr>
        <w:t>、</w:t>
      </w:r>
      <w:r>
        <w:rPr>
          <w:rFonts w:ascii="Times New Roman" w:eastAsia="仿宋_GB2312" w:hAnsi="Times New Roman" w:cs="Times New Roman"/>
          <w:sz w:val="32"/>
          <w:szCs w:val="32"/>
        </w:rPr>
        <w:t>“</w:t>
      </w:r>
      <w:r>
        <w:rPr>
          <w:rFonts w:ascii="Times New Roman" w:eastAsia="仿宋_GB2312" w:hAnsi="Times New Roman" w:cs="Times New Roman"/>
          <w:sz w:val="32"/>
          <w:szCs w:val="32"/>
        </w:rPr>
        <w:t>探索精神</w:t>
      </w:r>
      <w:r>
        <w:rPr>
          <w:rFonts w:ascii="Times New Roman" w:eastAsia="仿宋_GB2312" w:hAnsi="Times New Roman" w:cs="Times New Roman"/>
          <w:sz w:val="32"/>
          <w:szCs w:val="32"/>
        </w:rPr>
        <w:t>”</w:t>
      </w:r>
      <w:r>
        <w:rPr>
          <w:rFonts w:ascii="Times New Roman" w:eastAsia="仿宋_GB2312" w:hAnsi="Times New Roman" w:cs="Times New Roman"/>
          <w:sz w:val="32"/>
          <w:szCs w:val="32"/>
        </w:rPr>
        <w:t>等目标。（如：提出新算法、新方法、新观点，或对现有方案进行显著优化）。</w:t>
      </w:r>
    </w:p>
    <w:p w14:paraId="672B9820" w14:textId="77777777" w:rsidR="00197AAE" w:rsidRDefault="00000000">
      <w:pPr>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b/>
          <w:bCs/>
          <w:sz w:val="32"/>
          <w:szCs w:val="32"/>
        </w:rPr>
        <w:t>分析问题：</w:t>
      </w:r>
      <w:r>
        <w:rPr>
          <w:rFonts w:ascii="Times New Roman" w:eastAsia="仿宋_GB2312" w:hAnsi="Times New Roman" w:cs="Times New Roman"/>
          <w:sz w:val="32"/>
          <w:szCs w:val="32"/>
        </w:rPr>
        <w:t>该选题重点培养学生哪几方面的能力？这些能力是否是培养目标所强调的？</w:t>
      </w:r>
    </w:p>
    <w:p w14:paraId="7A0D818A" w14:textId="77777777" w:rsidR="00197AAE" w:rsidRDefault="00197AAE">
      <w:pPr>
        <w:rPr>
          <w:rFonts w:ascii="Times New Roman" w:eastAsia="仿宋_GB2312" w:hAnsi="Times New Roman" w:cs="Times New Roman"/>
          <w:sz w:val="32"/>
          <w:szCs w:val="32"/>
        </w:rPr>
      </w:pPr>
    </w:p>
    <w:p w14:paraId="05774899" w14:textId="77777777" w:rsidR="00197AAE" w:rsidRDefault="00000000">
      <w:pPr>
        <w:ind w:firstLineChars="200" w:firstLine="640"/>
        <w:rPr>
          <w:rFonts w:ascii="Times New Roman" w:eastAsia="黑体" w:hAnsi="Times New Roman" w:cs="Times New Roman"/>
          <w:sz w:val="32"/>
          <w:szCs w:val="32"/>
        </w:rPr>
      </w:pPr>
      <w:r>
        <w:rPr>
          <w:rFonts w:ascii="Times New Roman" w:eastAsia="黑体" w:hAnsi="Times New Roman" w:cs="Times New Roman"/>
          <w:sz w:val="32"/>
          <w:szCs w:val="32"/>
        </w:rPr>
        <w:t xml:space="preserve">4. </w:t>
      </w:r>
      <w:r>
        <w:rPr>
          <w:rFonts w:ascii="Times New Roman" w:eastAsia="黑体" w:hAnsi="Times New Roman" w:cs="Times New Roman"/>
          <w:sz w:val="32"/>
          <w:szCs w:val="32"/>
        </w:rPr>
        <w:t>价值性与前沿性</w:t>
      </w:r>
    </w:p>
    <w:p w14:paraId="633679AB" w14:textId="77777777" w:rsidR="00197AAE" w:rsidRDefault="00000000">
      <w:pPr>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考察选题是否具有意义，是否符合时代和社会发展需求。</w:t>
      </w:r>
    </w:p>
    <w:p w14:paraId="514CD5E6" w14:textId="77777777" w:rsidR="00197AAE" w:rsidRDefault="00000000">
      <w:pPr>
        <w:rPr>
          <w:rFonts w:ascii="Times New Roman" w:eastAsia="仿宋_GB2312" w:hAnsi="Times New Roman" w:cs="Times New Roman"/>
          <w:sz w:val="32"/>
          <w:szCs w:val="32"/>
        </w:rPr>
      </w:pPr>
      <w:r>
        <w:rPr>
          <w:rFonts w:ascii="Times New Roman" w:eastAsia="仿宋_GB2312" w:hAnsi="Times New Roman" w:cs="Times New Roman"/>
          <w:sz w:val="32"/>
          <w:szCs w:val="32"/>
        </w:rPr>
        <w:lastRenderedPageBreak/>
        <w:t>​​</w:t>
      </w:r>
      <w:r>
        <w:rPr>
          <w:rFonts w:ascii="Times New Roman" w:eastAsia="仿宋_GB2312" w:hAnsi="Times New Roman" w:cs="Times New Roman"/>
          <w:b/>
          <w:bCs/>
          <w:sz w:val="32"/>
          <w:szCs w:val="32"/>
        </w:rPr>
        <w:t>考察点：</w:t>
      </w:r>
      <w:r>
        <w:rPr>
          <w:rFonts w:ascii="Times New Roman" w:eastAsia="仿宋_GB2312" w:hAnsi="Times New Roman" w:cs="Times New Roman"/>
          <w:sz w:val="32"/>
          <w:szCs w:val="32"/>
        </w:rPr>
        <w:t>选题是否源于真实问题？是否具有一定的理论价值、实践价值或社会价值？是否触及行业发展趋势或学术研究热点？</w:t>
      </w:r>
    </w:p>
    <w:p w14:paraId="483EB28B" w14:textId="77777777" w:rsidR="00197AAE" w:rsidRDefault="00000000">
      <w:pPr>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b/>
          <w:bCs/>
          <w:sz w:val="32"/>
          <w:szCs w:val="32"/>
        </w:rPr>
        <w:t>符合度体现：</w:t>
      </w:r>
      <w:r>
        <w:rPr>
          <w:rFonts w:ascii="Times New Roman" w:eastAsia="仿宋_GB2312" w:hAnsi="Times New Roman" w:cs="Times New Roman"/>
          <w:sz w:val="32"/>
          <w:szCs w:val="32"/>
        </w:rPr>
        <w:t>选题结合了教师科研项目、企业实际难题、社会热点痛点、国家发展战略（如</w:t>
      </w:r>
      <w:r>
        <w:rPr>
          <w:rFonts w:ascii="Times New Roman" w:eastAsia="仿宋_GB2312" w:hAnsi="Times New Roman" w:cs="Times New Roman"/>
          <w:sz w:val="32"/>
          <w:szCs w:val="32"/>
        </w:rPr>
        <w:t>“</w:t>
      </w:r>
      <w:r>
        <w:rPr>
          <w:rFonts w:ascii="Times New Roman" w:eastAsia="仿宋_GB2312" w:hAnsi="Times New Roman" w:cs="Times New Roman"/>
          <w:sz w:val="32"/>
          <w:szCs w:val="32"/>
        </w:rPr>
        <w:t>双碳</w:t>
      </w:r>
      <w:r>
        <w:rPr>
          <w:rFonts w:ascii="Times New Roman" w:eastAsia="仿宋_GB2312" w:hAnsi="Times New Roman" w:cs="Times New Roman"/>
          <w:sz w:val="32"/>
          <w:szCs w:val="32"/>
        </w:rPr>
        <w:t>”</w:t>
      </w:r>
      <w:r>
        <w:rPr>
          <w:rFonts w:ascii="Times New Roman" w:eastAsia="仿宋_GB2312" w:hAnsi="Times New Roman" w:cs="Times New Roman"/>
          <w:sz w:val="32"/>
          <w:szCs w:val="32"/>
        </w:rPr>
        <w:t>、人工智能、乡村振兴等），而非凭空虚构或陈旧过时。</w:t>
      </w:r>
    </w:p>
    <w:p w14:paraId="0B68D3AF" w14:textId="77777777" w:rsidR="00197AAE" w:rsidRDefault="00000000">
      <w:pPr>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b/>
          <w:bCs/>
          <w:sz w:val="32"/>
          <w:szCs w:val="32"/>
        </w:rPr>
        <w:t>分析问题：</w:t>
      </w:r>
      <w:r>
        <w:rPr>
          <w:rFonts w:ascii="Times New Roman" w:eastAsia="仿宋_GB2312" w:hAnsi="Times New Roman" w:cs="Times New Roman"/>
          <w:sz w:val="32"/>
          <w:szCs w:val="32"/>
        </w:rPr>
        <w:t>该选题的价值是什么？它是否有助于学生形成对社会、行业和技术的前沿认知？</w:t>
      </w:r>
    </w:p>
    <w:p w14:paraId="2B35F974" w14:textId="77777777" w:rsidR="00197AAE" w:rsidRDefault="00197AAE">
      <w:pPr>
        <w:rPr>
          <w:rFonts w:ascii="Times New Roman" w:eastAsia="仿宋_GB2312" w:hAnsi="Times New Roman" w:cs="Times New Roman"/>
          <w:sz w:val="32"/>
          <w:szCs w:val="32"/>
        </w:rPr>
      </w:pPr>
    </w:p>
    <w:p w14:paraId="78CE481C" w14:textId="77777777" w:rsidR="00197AAE" w:rsidRDefault="00000000">
      <w:pPr>
        <w:ind w:firstLineChars="200" w:firstLine="640"/>
        <w:rPr>
          <w:rFonts w:ascii="Times New Roman" w:eastAsia="黑体" w:hAnsi="Times New Roman" w:cs="Times New Roman"/>
          <w:sz w:val="32"/>
          <w:szCs w:val="32"/>
        </w:rPr>
      </w:pPr>
      <w:r>
        <w:rPr>
          <w:rFonts w:ascii="Times New Roman" w:eastAsia="黑体" w:hAnsi="Times New Roman" w:cs="Times New Roman"/>
          <w:sz w:val="32"/>
          <w:szCs w:val="32"/>
        </w:rPr>
        <w:t xml:space="preserve">5. </w:t>
      </w:r>
      <w:r>
        <w:rPr>
          <w:rFonts w:ascii="Times New Roman" w:eastAsia="黑体" w:hAnsi="Times New Roman" w:cs="Times New Roman"/>
          <w:sz w:val="32"/>
          <w:szCs w:val="32"/>
        </w:rPr>
        <w:t>可行性与适度性</w:t>
      </w:r>
    </w:p>
    <w:p w14:paraId="4629BD92" w14:textId="77777777" w:rsidR="00197AAE" w:rsidRDefault="00000000">
      <w:pPr>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考察选题是否与本科生的能力和资源相匹配。</w:t>
      </w:r>
    </w:p>
    <w:p w14:paraId="23918EBD" w14:textId="77777777" w:rsidR="00197AAE" w:rsidRDefault="00000000">
      <w:pPr>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b/>
          <w:bCs/>
          <w:sz w:val="32"/>
          <w:szCs w:val="32"/>
        </w:rPr>
        <w:t>考察点：</w:t>
      </w:r>
      <w:r>
        <w:rPr>
          <w:rFonts w:ascii="Times New Roman" w:eastAsia="仿宋_GB2312" w:hAnsi="Times New Roman" w:cs="Times New Roman"/>
          <w:sz w:val="32"/>
          <w:szCs w:val="32"/>
        </w:rPr>
        <w:t>选题的范围、深度和工作量是否合理？是否在学生力所能及的时间和资源范围内？</w:t>
      </w:r>
    </w:p>
    <w:p w14:paraId="6B80E650" w14:textId="77777777" w:rsidR="00197AAE" w:rsidRDefault="00000000">
      <w:pPr>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b/>
          <w:bCs/>
          <w:sz w:val="32"/>
          <w:szCs w:val="32"/>
        </w:rPr>
        <w:t>符合度体现：</w:t>
      </w:r>
      <w:r>
        <w:rPr>
          <w:rFonts w:ascii="Times New Roman" w:eastAsia="仿宋_GB2312" w:hAnsi="Times New Roman" w:cs="Times New Roman"/>
          <w:sz w:val="32"/>
          <w:szCs w:val="32"/>
        </w:rPr>
        <w:t>一个好的选题应该是</w:t>
      </w:r>
      <w:r>
        <w:rPr>
          <w:rFonts w:ascii="Times New Roman" w:eastAsia="仿宋_GB2312" w:hAnsi="Times New Roman" w:cs="Times New Roman"/>
          <w:sz w:val="32"/>
          <w:szCs w:val="32"/>
        </w:rPr>
        <w:t>“</w:t>
      </w:r>
      <w:r>
        <w:rPr>
          <w:rFonts w:ascii="Times New Roman" w:eastAsia="仿宋_GB2312" w:hAnsi="Times New Roman" w:cs="Times New Roman"/>
          <w:sz w:val="32"/>
          <w:szCs w:val="32"/>
        </w:rPr>
        <w:t>跳一跳能够得着</w:t>
      </w:r>
      <w:r>
        <w:rPr>
          <w:rFonts w:ascii="Times New Roman" w:eastAsia="仿宋_GB2312" w:hAnsi="Times New Roman" w:cs="Times New Roman"/>
          <w:sz w:val="32"/>
          <w:szCs w:val="32"/>
        </w:rPr>
        <w:t>”</w:t>
      </w:r>
      <w:r>
        <w:rPr>
          <w:rFonts w:ascii="Times New Roman" w:eastAsia="仿宋_GB2312" w:hAnsi="Times New Roman" w:cs="Times New Roman"/>
          <w:sz w:val="32"/>
          <w:szCs w:val="32"/>
        </w:rPr>
        <w:t>的。过于简单无法达到培养目标的要求；过于困难或宏大（如博士课题）则会导致学生无法完成，同样无法实现能力培养。</w:t>
      </w:r>
    </w:p>
    <w:p w14:paraId="795E4FA3" w14:textId="77777777" w:rsidR="00197AAE" w:rsidRDefault="00000000">
      <w:pPr>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b/>
          <w:bCs/>
          <w:sz w:val="32"/>
          <w:szCs w:val="32"/>
        </w:rPr>
        <w:t>分析问题：</w:t>
      </w:r>
      <w:r>
        <w:rPr>
          <w:rFonts w:ascii="Times New Roman" w:eastAsia="仿宋_GB2312" w:hAnsi="Times New Roman" w:cs="Times New Roman"/>
          <w:sz w:val="32"/>
          <w:szCs w:val="32"/>
        </w:rPr>
        <w:t>该选题的难度和工作量是否与本科毕业要求的水平相符？</w:t>
      </w:r>
    </w:p>
    <w:p w14:paraId="2107B3DA" w14:textId="77777777" w:rsidR="00197AAE" w:rsidRDefault="00197AAE">
      <w:pPr>
        <w:rPr>
          <w:rFonts w:ascii="Times New Roman" w:eastAsia="仿宋_GB2312" w:hAnsi="Times New Roman" w:cs="Times New Roman"/>
          <w:sz w:val="32"/>
          <w:szCs w:val="32"/>
        </w:rPr>
        <w:sectPr w:rsidR="00197AAE">
          <w:pgSz w:w="11906" w:h="16838"/>
          <w:pgMar w:top="1440" w:right="1800" w:bottom="1440" w:left="1800" w:header="851" w:footer="992" w:gutter="0"/>
          <w:cols w:space="425"/>
          <w:docGrid w:type="lines" w:linePitch="312"/>
        </w:sectPr>
      </w:pPr>
    </w:p>
    <w:p w14:paraId="094C86E7" w14:textId="77777777" w:rsidR="00197AAE" w:rsidRDefault="00000000">
      <w:pPr>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lastRenderedPageBreak/>
        <w:t>附件：</w:t>
      </w:r>
    </w:p>
    <w:p w14:paraId="5A780D27" w14:textId="77777777" w:rsidR="00197AAE" w:rsidRDefault="00000000">
      <w:pPr>
        <w:jc w:val="center"/>
        <w:rPr>
          <w:rFonts w:ascii="Times New Roman" w:eastAsia="仿宋_GB2312" w:hAnsi="Times New Roman" w:cs="Times New Roman"/>
          <w:sz w:val="32"/>
          <w:szCs w:val="32"/>
        </w:rPr>
      </w:pPr>
      <w:r>
        <w:rPr>
          <w:rFonts w:ascii="方正小标宋简体" w:eastAsia="方正小标宋简体" w:hAnsi="方正小标宋简体" w:cs="方正小标宋简体" w:hint="eastAsia"/>
          <w:sz w:val="32"/>
          <w:szCs w:val="32"/>
        </w:rPr>
        <w:t>湖州学院毕业论文（设计）选题符合度分析评价表</w:t>
      </w:r>
    </w:p>
    <w:tbl>
      <w:tblPr>
        <w:tblStyle w:val="a3"/>
        <w:tblW w:w="0" w:type="auto"/>
        <w:tblLook w:val="04A0" w:firstRow="1" w:lastRow="0" w:firstColumn="1" w:lastColumn="0" w:noHBand="0" w:noVBand="1"/>
      </w:tblPr>
      <w:tblGrid>
        <w:gridCol w:w="3543"/>
        <w:gridCol w:w="5068"/>
        <w:gridCol w:w="2019"/>
        <w:gridCol w:w="3544"/>
      </w:tblGrid>
      <w:tr w:rsidR="00197AAE" w14:paraId="67DBFD1C" w14:textId="77777777">
        <w:trPr>
          <w:trHeight w:val="1070"/>
        </w:trPr>
        <w:tc>
          <w:tcPr>
            <w:tcW w:w="3543" w:type="dxa"/>
            <w:vAlign w:val="center"/>
          </w:tcPr>
          <w:p w14:paraId="175F1F15" w14:textId="77777777" w:rsidR="00197AAE" w:rsidRDefault="00000000">
            <w:pPr>
              <w:jc w:val="center"/>
              <w:rPr>
                <w:rStyle w:val="a4"/>
                <w:rFonts w:ascii="仿宋_GB2312" w:eastAsia="仿宋_GB2312" w:hAnsi="仿宋_GB2312" w:cs="仿宋_GB2312" w:hint="eastAsia"/>
                <w:bCs/>
                <w:color w:val="000000"/>
                <w:spacing w:val="-2"/>
                <w:sz w:val="28"/>
                <w:szCs w:val="28"/>
                <w:shd w:val="clear" w:color="auto" w:fill="FFFFFF"/>
              </w:rPr>
            </w:pPr>
            <w:r>
              <w:rPr>
                <w:rStyle w:val="a4"/>
                <w:rFonts w:ascii="仿宋_GB2312" w:eastAsia="仿宋_GB2312" w:hAnsi="仿宋_GB2312" w:cs="仿宋_GB2312" w:hint="eastAsia"/>
                <w:bCs/>
                <w:color w:val="000000"/>
                <w:spacing w:val="-2"/>
                <w:sz w:val="28"/>
                <w:szCs w:val="28"/>
                <w:shd w:val="clear" w:color="auto" w:fill="FFFFFF"/>
              </w:rPr>
              <w:t>评价维度</w:t>
            </w:r>
          </w:p>
        </w:tc>
        <w:tc>
          <w:tcPr>
            <w:tcW w:w="5068" w:type="dxa"/>
            <w:vAlign w:val="center"/>
          </w:tcPr>
          <w:p w14:paraId="746DADFA" w14:textId="77777777" w:rsidR="00197AAE" w:rsidRDefault="00000000">
            <w:pPr>
              <w:jc w:val="center"/>
              <w:rPr>
                <w:rStyle w:val="a4"/>
                <w:rFonts w:ascii="仿宋_GB2312" w:eastAsia="仿宋_GB2312" w:hAnsi="仿宋_GB2312" w:cs="仿宋_GB2312" w:hint="eastAsia"/>
                <w:bCs/>
                <w:color w:val="000000"/>
                <w:spacing w:val="-2"/>
                <w:sz w:val="28"/>
                <w:szCs w:val="28"/>
                <w:shd w:val="clear" w:color="auto" w:fill="FFFFFF"/>
              </w:rPr>
            </w:pPr>
            <w:r>
              <w:rPr>
                <w:rStyle w:val="a4"/>
                <w:rFonts w:ascii="仿宋_GB2312" w:eastAsia="仿宋_GB2312" w:hAnsi="仿宋_GB2312" w:cs="仿宋_GB2312" w:hint="eastAsia"/>
                <w:bCs/>
                <w:color w:val="000000"/>
                <w:spacing w:val="-2"/>
                <w:sz w:val="28"/>
                <w:szCs w:val="28"/>
                <w:shd w:val="clear" w:color="auto" w:fill="FFFFFF"/>
              </w:rPr>
              <w:t>评价指标和观察点</w:t>
            </w:r>
          </w:p>
        </w:tc>
        <w:tc>
          <w:tcPr>
            <w:tcW w:w="2019" w:type="dxa"/>
            <w:vAlign w:val="center"/>
          </w:tcPr>
          <w:p w14:paraId="19C04705" w14:textId="77777777" w:rsidR="00197AAE" w:rsidRDefault="00000000">
            <w:pPr>
              <w:jc w:val="center"/>
              <w:rPr>
                <w:rStyle w:val="a4"/>
                <w:rFonts w:ascii="仿宋_GB2312" w:eastAsia="仿宋_GB2312" w:hAnsi="仿宋_GB2312" w:cs="仿宋_GB2312" w:hint="eastAsia"/>
                <w:bCs/>
                <w:color w:val="000000"/>
                <w:spacing w:val="-2"/>
                <w:sz w:val="28"/>
                <w:szCs w:val="28"/>
                <w:shd w:val="clear" w:color="auto" w:fill="FFFFFF"/>
              </w:rPr>
            </w:pPr>
            <w:r>
              <w:rPr>
                <w:rStyle w:val="a4"/>
                <w:rFonts w:ascii="仿宋_GB2312" w:eastAsia="仿宋_GB2312" w:hAnsi="仿宋_GB2312" w:cs="仿宋_GB2312"/>
                <w:bCs/>
                <w:color w:val="000000"/>
                <w:spacing w:val="-2"/>
                <w:sz w:val="28"/>
                <w:szCs w:val="28"/>
                <w:shd w:val="clear" w:color="auto" w:fill="FFFFFF"/>
              </w:rPr>
              <w:t>符合度等级</w:t>
            </w:r>
          </w:p>
          <w:p w14:paraId="4B81DC7B" w14:textId="77777777" w:rsidR="00197AAE" w:rsidRDefault="00000000">
            <w:pPr>
              <w:jc w:val="center"/>
              <w:rPr>
                <w:rStyle w:val="a4"/>
                <w:rFonts w:ascii="仿宋_GB2312" w:eastAsia="仿宋_GB2312" w:hAnsi="仿宋_GB2312" w:cs="仿宋_GB2312" w:hint="eastAsia"/>
                <w:bCs/>
                <w:color w:val="000000"/>
                <w:spacing w:val="-2"/>
                <w:sz w:val="28"/>
                <w:szCs w:val="28"/>
                <w:shd w:val="clear" w:color="auto" w:fill="FFFFFF"/>
              </w:rPr>
            </w:pPr>
            <w:r>
              <w:rPr>
                <w:rStyle w:val="a4"/>
                <w:rFonts w:ascii="仿宋_GB2312" w:eastAsia="仿宋_GB2312" w:hAnsi="仿宋_GB2312" w:cs="仿宋_GB2312"/>
                <w:bCs/>
                <w:color w:val="000000"/>
                <w:spacing w:val="-2"/>
                <w:sz w:val="28"/>
                <w:szCs w:val="28"/>
                <w:shd w:val="clear" w:color="auto" w:fill="FFFFFF"/>
              </w:rPr>
              <w:t>（高/中/低）</w:t>
            </w:r>
          </w:p>
        </w:tc>
        <w:tc>
          <w:tcPr>
            <w:tcW w:w="3544" w:type="dxa"/>
            <w:vAlign w:val="center"/>
          </w:tcPr>
          <w:p w14:paraId="051C356D" w14:textId="77777777" w:rsidR="00197AAE" w:rsidRDefault="00000000">
            <w:pPr>
              <w:jc w:val="center"/>
              <w:rPr>
                <w:rStyle w:val="a4"/>
                <w:rFonts w:ascii="仿宋_GB2312" w:eastAsia="仿宋_GB2312" w:hAnsi="仿宋_GB2312" w:cs="仿宋_GB2312" w:hint="eastAsia"/>
                <w:bCs/>
                <w:color w:val="000000"/>
                <w:spacing w:val="-2"/>
                <w:sz w:val="28"/>
                <w:szCs w:val="28"/>
                <w:shd w:val="clear" w:color="auto" w:fill="FFFFFF"/>
              </w:rPr>
            </w:pPr>
            <w:r>
              <w:rPr>
                <w:rStyle w:val="a4"/>
                <w:rFonts w:ascii="仿宋_GB2312" w:eastAsia="仿宋_GB2312" w:hAnsi="仿宋_GB2312" w:cs="仿宋_GB2312" w:hint="eastAsia"/>
                <w:bCs/>
                <w:color w:val="000000"/>
                <w:spacing w:val="-2"/>
                <w:sz w:val="28"/>
                <w:szCs w:val="28"/>
                <w:shd w:val="clear" w:color="auto" w:fill="FFFFFF"/>
              </w:rPr>
              <w:t>具体说明与证据</w:t>
            </w:r>
          </w:p>
        </w:tc>
      </w:tr>
      <w:tr w:rsidR="00197AAE" w14:paraId="74D0FF02" w14:textId="77777777">
        <w:tc>
          <w:tcPr>
            <w:tcW w:w="3543" w:type="dxa"/>
            <w:vMerge w:val="restart"/>
            <w:vAlign w:val="center"/>
          </w:tcPr>
          <w:p w14:paraId="27394E74" w14:textId="77777777" w:rsidR="00197AAE" w:rsidRDefault="00000000">
            <w:pPr>
              <w:jc w:val="center"/>
              <w:rPr>
                <w:rFonts w:ascii="Times New Roman" w:eastAsia="仿宋_GB2312" w:hAnsi="Times New Roman" w:cs="Times New Roman"/>
                <w:sz w:val="24"/>
              </w:rPr>
            </w:pPr>
            <w:r>
              <w:rPr>
                <w:rStyle w:val="a4"/>
                <w:rFonts w:ascii="Times New Roman" w:eastAsia="仿宋_GB2312" w:hAnsi="Times New Roman" w:cs="Times New Roman"/>
                <w:bCs/>
                <w:color w:val="000000"/>
                <w:spacing w:val="-2"/>
                <w:sz w:val="24"/>
                <w:shd w:val="clear" w:color="auto" w:fill="FFFFFF"/>
              </w:rPr>
              <w:t xml:space="preserve">1. </w:t>
            </w:r>
            <w:r>
              <w:rPr>
                <w:rStyle w:val="a4"/>
                <w:rFonts w:ascii="Times New Roman" w:eastAsia="仿宋_GB2312" w:hAnsi="Times New Roman" w:cs="Times New Roman"/>
                <w:bCs/>
                <w:color w:val="000000"/>
                <w:spacing w:val="-2"/>
                <w:sz w:val="24"/>
                <w:shd w:val="clear" w:color="auto" w:fill="FFFFFF"/>
              </w:rPr>
              <w:t>专业契合度</w:t>
            </w:r>
          </w:p>
        </w:tc>
        <w:tc>
          <w:tcPr>
            <w:tcW w:w="5068" w:type="dxa"/>
            <w:vAlign w:val="center"/>
          </w:tcPr>
          <w:p w14:paraId="6D47CE3B" w14:textId="77777777" w:rsidR="00197AAE" w:rsidRDefault="00000000">
            <w:pPr>
              <w:rPr>
                <w:rStyle w:val="a4"/>
                <w:rFonts w:ascii="Times New Roman" w:eastAsia="仿宋_GB2312" w:hAnsi="Times New Roman" w:cs="Times New Roman"/>
                <w:b w:val="0"/>
                <w:color w:val="000000"/>
                <w:spacing w:val="-2"/>
                <w:sz w:val="24"/>
                <w:shd w:val="clear" w:color="auto" w:fill="FFFFFF"/>
              </w:rPr>
            </w:pPr>
            <w:r>
              <w:rPr>
                <w:rStyle w:val="a4"/>
                <w:rFonts w:ascii="Times New Roman" w:eastAsia="仿宋_GB2312" w:hAnsi="Times New Roman" w:cs="Times New Roman"/>
                <w:b w:val="0"/>
                <w:color w:val="000000"/>
                <w:spacing w:val="-2"/>
                <w:sz w:val="24"/>
                <w:shd w:val="clear" w:color="auto" w:fill="FFFFFF"/>
              </w:rPr>
              <w:t xml:space="preserve">1.1 </w:t>
            </w:r>
            <w:r>
              <w:rPr>
                <w:rStyle w:val="a4"/>
                <w:rFonts w:ascii="Times New Roman" w:eastAsia="仿宋_GB2312" w:hAnsi="Times New Roman" w:cs="Times New Roman"/>
                <w:b w:val="0"/>
                <w:color w:val="000000"/>
                <w:spacing w:val="-2"/>
                <w:sz w:val="24"/>
                <w:shd w:val="clear" w:color="auto" w:fill="FFFFFF"/>
              </w:rPr>
              <w:t>选题属于本专业学科领域</w:t>
            </w:r>
          </w:p>
        </w:tc>
        <w:tc>
          <w:tcPr>
            <w:tcW w:w="2019" w:type="dxa"/>
            <w:vAlign w:val="center"/>
          </w:tcPr>
          <w:p w14:paraId="163F85E4" w14:textId="77777777" w:rsidR="00197AAE" w:rsidRDefault="00197AAE">
            <w:pPr>
              <w:rPr>
                <w:rStyle w:val="a4"/>
                <w:rFonts w:ascii="Times New Roman" w:eastAsia="仿宋_GB2312" w:hAnsi="Times New Roman" w:cs="Times New Roman"/>
                <w:b w:val="0"/>
                <w:color w:val="000000"/>
                <w:spacing w:val="-2"/>
                <w:sz w:val="24"/>
                <w:shd w:val="clear" w:color="auto" w:fill="FFFFFF"/>
              </w:rPr>
            </w:pPr>
          </w:p>
        </w:tc>
        <w:tc>
          <w:tcPr>
            <w:tcW w:w="3544" w:type="dxa"/>
            <w:vAlign w:val="center"/>
          </w:tcPr>
          <w:p w14:paraId="619F1AD6" w14:textId="77777777" w:rsidR="00197AAE" w:rsidRDefault="00197AAE">
            <w:pPr>
              <w:rPr>
                <w:rStyle w:val="a4"/>
                <w:rFonts w:ascii="Times New Roman" w:eastAsia="仿宋_GB2312" w:hAnsi="Times New Roman" w:cs="Times New Roman"/>
                <w:b w:val="0"/>
                <w:color w:val="000000"/>
                <w:spacing w:val="-2"/>
                <w:sz w:val="24"/>
                <w:shd w:val="clear" w:color="auto" w:fill="FFFFFF"/>
              </w:rPr>
            </w:pPr>
          </w:p>
        </w:tc>
      </w:tr>
      <w:tr w:rsidR="00197AAE" w14:paraId="3316A5D0" w14:textId="77777777">
        <w:tc>
          <w:tcPr>
            <w:tcW w:w="3543" w:type="dxa"/>
            <w:vMerge/>
            <w:vAlign w:val="center"/>
          </w:tcPr>
          <w:p w14:paraId="22B00FA3" w14:textId="77777777" w:rsidR="00197AAE" w:rsidRDefault="00197AAE">
            <w:pPr>
              <w:jc w:val="center"/>
              <w:rPr>
                <w:rFonts w:ascii="Times New Roman" w:eastAsia="仿宋_GB2312" w:hAnsi="Times New Roman" w:cs="Times New Roman"/>
                <w:sz w:val="24"/>
              </w:rPr>
            </w:pPr>
          </w:p>
        </w:tc>
        <w:tc>
          <w:tcPr>
            <w:tcW w:w="5068" w:type="dxa"/>
            <w:vAlign w:val="center"/>
          </w:tcPr>
          <w:p w14:paraId="16B3FD60" w14:textId="77777777" w:rsidR="00197AAE" w:rsidRDefault="00000000">
            <w:pPr>
              <w:rPr>
                <w:rStyle w:val="a4"/>
                <w:rFonts w:ascii="Times New Roman" w:eastAsia="仿宋_GB2312" w:hAnsi="Times New Roman" w:cs="Times New Roman"/>
                <w:b w:val="0"/>
                <w:color w:val="000000"/>
                <w:spacing w:val="-2"/>
                <w:sz w:val="24"/>
                <w:shd w:val="clear" w:color="auto" w:fill="FFFFFF"/>
              </w:rPr>
            </w:pPr>
            <w:r>
              <w:rPr>
                <w:rStyle w:val="a4"/>
                <w:rFonts w:ascii="Times New Roman" w:eastAsia="仿宋_GB2312" w:hAnsi="Times New Roman" w:cs="Times New Roman"/>
                <w:b w:val="0"/>
                <w:color w:val="000000"/>
                <w:spacing w:val="-2"/>
                <w:sz w:val="24"/>
                <w:shd w:val="clear" w:color="auto" w:fill="FFFFFF"/>
              </w:rPr>
              <w:t xml:space="preserve">1.2 </w:t>
            </w:r>
            <w:r>
              <w:rPr>
                <w:rStyle w:val="a4"/>
                <w:rFonts w:ascii="Times New Roman" w:eastAsia="仿宋_GB2312" w:hAnsi="Times New Roman" w:cs="Times New Roman"/>
                <w:b w:val="0"/>
                <w:color w:val="000000"/>
                <w:spacing w:val="-2"/>
                <w:sz w:val="24"/>
                <w:shd w:val="clear" w:color="auto" w:fill="FFFFFF"/>
              </w:rPr>
              <w:t>关键词与核心课程关联性强</w:t>
            </w:r>
          </w:p>
        </w:tc>
        <w:tc>
          <w:tcPr>
            <w:tcW w:w="2019" w:type="dxa"/>
            <w:vAlign w:val="center"/>
          </w:tcPr>
          <w:p w14:paraId="44DAA938" w14:textId="77777777" w:rsidR="00197AAE" w:rsidRDefault="00197AAE">
            <w:pPr>
              <w:rPr>
                <w:rStyle w:val="a4"/>
                <w:rFonts w:ascii="Times New Roman" w:eastAsia="仿宋_GB2312" w:hAnsi="Times New Roman" w:cs="Times New Roman"/>
                <w:b w:val="0"/>
                <w:color w:val="000000"/>
                <w:spacing w:val="-2"/>
                <w:sz w:val="24"/>
                <w:shd w:val="clear" w:color="auto" w:fill="FFFFFF"/>
              </w:rPr>
            </w:pPr>
          </w:p>
        </w:tc>
        <w:tc>
          <w:tcPr>
            <w:tcW w:w="3544" w:type="dxa"/>
            <w:vAlign w:val="center"/>
          </w:tcPr>
          <w:p w14:paraId="319264F8" w14:textId="77777777" w:rsidR="00197AAE" w:rsidRDefault="00197AAE">
            <w:pPr>
              <w:rPr>
                <w:rStyle w:val="a4"/>
                <w:rFonts w:ascii="Times New Roman" w:eastAsia="仿宋_GB2312" w:hAnsi="Times New Roman" w:cs="Times New Roman"/>
                <w:b w:val="0"/>
                <w:color w:val="000000"/>
                <w:spacing w:val="-2"/>
                <w:sz w:val="24"/>
                <w:shd w:val="clear" w:color="auto" w:fill="FFFFFF"/>
              </w:rPr>
            </w:pPr>
          </w:p>
        </w:tc>
      </w:tr>
      <w:tr w:rsidR="00197AAE" w14:paraId="55F699EB" w14:textId="77777777">
        <w:tc>
          <w:tcPr>
            <w:tcW w:w="3543" w:type="dxa"/>
            <w:vMerge/>
            <w:vAlign w:val="center"/>
          </w:tcPr>
          <w:p w14:paraId="1912C6C8" w14:textId="77777777" w:rsidR="00197AAE" w:rsidRDefault="00197AAE">
            <w:pPr>
              <w:jc w:val="center"/>
              <w:rPr>
                <w:rFonts w:ascii="Times New Roman" w:eastAsia="仿宋_GB2312" w:hAnsi="Times New Roman" w:cs="Times New Roman"/>
                <w:sz w:val="24"/>
              </w:rPr>
            </w:pPr>
          </w:p>
        </w:tc>
        <w:tc>
          <w:tcPr>
            <w:tcW w:w="5068" w:type="dxa"/>
            <w:vAlign w:val="center"/>
          </w:tcPr>
          <w:p w14:paraId="0E37FB60" w14:textId="77777777" w:rsidR="00197AAE" w:rsidRDefault="00000000">
            <w:pPr>
              <w:rPr>
                <w:rStyle w:val="a4"/>
                <w:rFonts w:ascii="Times New Roman" w:eastAsia="仿宋_GB2312" w:hAnsi="Times New Roman" w:cs="Times New Roman"/>
                <w:b w:val="0"/>
                <w:color w:val="000000"/>
                <w:spacing w:val="-2"/>
                <w:sz w:val="24"/>
                <w:shd w:val="clear" w:color="auto" w:fill="FFFFFF"/>
              </w:rPr>
            </w:pPr>
            <w:r>
              <w:rPr>
                <w:rStyle w:val="a4"/>
                <w:rFonts w:ascii="Times New Roman" w:eastAsia="仿宋_GB2312" w:hAnsi="Times New Roman" w:cs="Times New Roman"/>
                <w:b w:val="0"/>
                <w:color w:val="000000"/>
                <w:spacing w:val="-2"/>
                <w:sz w:val="24"/>
                <w:shd w:val="clear" w:color="auto" w:fill="FFFFFF"/>
              </w:rPr>
              <w:t xml:space="preserve">1.3 </w:t>
            </w:r>
            <w:r>
              <w:rPr>
                <w:rStyle w:val="a4"/>
                <w:rFonts w:ascii="Times New Roman" w:eastAsia="仿宋_GB2312" w:hAnsi="Times New Roman" w:cs="Times New Roman"/>
                <w:b w:val="0"/>
                <w:color w:val="000000"/>
                <w:spacing w:val="-2"/>
                <w:sz w:val="24"/>
                <w:shd w:val="clear" w:color="auto" w:fill="FFFFFF"/>
              </w:rPr>
              <w:t>研究内容体现专业特色</w:t>
            </w:r>
          </w:p>
        </w:tc>
        <w:tc>
          <w:tcPr>
            <w:tcW w:w="2019" w:type="dxa"/>
            <w:vAlign w:val="center"/>
          </w:tcPr>
          <w:p w14:paraId="28DBFCBD" w14:textId="77777777" w:rsidR="00197AAE" w:rsidRDefault="00197AAE">
            <w:pPr>
              <w:rPr>
                <w:rStyle w:val="a4"/>
                <w:rFonts w:ascii="Times New Roman" w:eastAsia="仿宋_GB2312" w:hAnsi="Times New Roman" w:cs="Times New Roman"/>
                <w:b w:val="0"/>
                <w:color w:val="000000"/>
                <w:spacing w:val="-2"/>
                <w:sz w:val="24"/>
                <w:shd w:val="clear" w:color="auto" w:fill="FFFFFF"/>
              </w:rPr>
            </w:pPr>
          </w:p>
        </w:tc>
        <w:tc>
          <w:tcPr>
            <w:tcW w:w="3544" w:type="dxa"/>
            <w:vAlign w:val="center"/>
          </w:tcPr>
          <w:p w14:paraId="3923D54A" w14:textId="77777777" w:rsidR="00197AAE" w:rsidRDefault="00197AAE">
            <w:pPr>
              <w:rPr>
                <w:rStyle w:val="a4"/>
                <w:rFonts w:ascii="Times New Roman" w:eastAsia="仿宋_GB2312" w:hAnsi="Times New Roman" w:cs="Times New Roman"/>
                <w:b w:val="0"/>
                <w:color w:val="000000"/>
                <w:spacing w:val="-2"/>
                <w:sz w:val="24"/>
                <w:shd w:val="clear" w:color="auto" w:fill="FFFFFF"/>
              </w:rPr>
            </w:pPr>
          </w:p>
        </w:tc>
      </w:tr>
      <w:tr w:rsidR="00197AAE" w14:paraId="17C75BE1" w14:textId="77777777">
        <w:tc>
          <w:tcPr>
            <w:tcW w:w="3543" w:type="dxa"/>
            <w:vMerge w:val="restart"/>
            <w:vAlign w:val="center"/>
          </w:tcPr>
          <w:p w14:paraId="33D584AD" w14:textId="77777777" w:rsidR="00197AAE" w:rsidRDefault="00000000">
            <w:pPr>
              <w:jc w:val="center"/>
              <w:rPr>
                <w:rStyle w:val="a4"/>
                <w:rFonts w:ascii="Times New Roman" w:eastAsia="仿宋_GB2312" w:hAnsi="Times New Roman" w:cs="Times New Roman"/>
                <w:bCs/>
                <w:color w:val="000000"/>
                <w:spacing w:val="-2"/>
                <w:sz w:val="24"/>
                <w:shd w:val="clear" w:color="auto" w:fill="FFFFFF"/>
              </w:rPr>
            </w:pPr>
            <w:r>
              <w:rPr>
                <w:rStyle w:val="a4"/>
                <w:rFonts w:ascii="Times New Roman" w:eastAsia="仿宋_GB2312" w:hAnsi="Times New Roman" w:cs="Times New Roman"/>
                <w:bCs/>
                <w:color w:val="000000"/>
                <w:spacing w:val="-2"/>
                <w:sz w:val="24"/>
                <w:shd w:val="clear" w:color="auto" w:fill="FFFFFF"/>
              </w:rPr>
              <w:t xml:space="preserve">​2. </w:t>
            </w:r>
            <w:r>
              <w:rPr>
                <w:rStyle w:val="a4"/>
                <w:rFonts w:ascii="Times New Roman" w:eastAsia="仿宋_GB2312" w:hAnsi="Times New Roman" w:cs="Times New Roman"/>
                <w:bCs/>
                <w:color w:val="000000"/>
                <w:spacing w:val="-2"/>
                <w:sz w:val="24"/>
                <w:shd w:val="clear" w:color="auto" w:fill="FFFFFF"/>
              </w:rPr>
              <w:t>知识综合度</w:t>
            </w:r>
          </w:p>
        </w:tc>
        <w:tc>
          <w:tcPr>
            <w:tcW w:w="5068" w:type="dxa"/>
            <w:vAlign w:val="center"/>
          </w:tcPr>
          <w:p w14:paraId="44BFE70B" w14:textId="77777777" w:rsidR="00197AAE" w:rsidRDefault="00000000">
            <w:pPr>
              <w:rPr>
                <w:rStyle w:val="a4"/>
                <w:rFonts w:ascii="Times New Roman" w:eastAsia="仿宋_GB2312" w:hAnsi="Times New Roman" w:cs="Times New Roman"/>
                <w:b w:val="0"/>
                <w:color w:val="000000"/>
                <w:spacing w:val="-2"/>
                <w:sz w:val="24"/>
                <w:shd w:val="clear" w:color="auto" w:fill="FFFFFF"/>
              </w:rPr>
            </w:pPr>
            <w:r>
              <w:rPr>
                <w:rStyle w:val="a4"/>
                <w:rFonts w:ascii="Times New Roman" w:eastAsia="仿宋_GB2312" w:hAnsi="Times New Roman" w:cs="Times New Roman"/>
                <w:b w:val="0"/>
                <w:color w:val="000000"/>
                <w:spacing w:val="-2"/>
                <w:sz w:val="24"/>
                <w:shd w:val="clear" w:color="auto" w:fill="FFFFFF"/>
              </w:rPr>
              <w:t xml:space="preserve">2.1 </w:t>
            </w:r>
            <w:r>
              <w:rPr>
                <w:rStyle w:val="a4"/>
                <w:rFonts w:ascii="Times New Roman" w:eastAsia="仿宋_GB2312" w:hAnsi="Times New Roman" w:cs="Times New Roman"/>
                <w:b w:val="0"/>
                <w:color w:val="000000"/>
                <w:spacing w:val="-2"/>
                <w:sz w:val="24"/>
                <w:shd w:val="clear" w:color="auto" w:fill="FFFFFF"/>
              </w:rPr>
              <w:t>需综合运用多门（</w:t>
            </w:r>
            <w:r>
              <w:rPr>
                <w:rStyle w:val="a4"/>
                <w:rFonts w:ascii="Times New Roman" w:eastAsia="仿宋_GB2312" w:hAnsi="Times New Roman" w:cs="Times New Roman"/>
                <w:b w:val="0"/>
                <w:color w:val="000000"/>
                <w:spacing w:val="-2"/>
                <w:sz w:val="24"/>
                <w:shd w:val="clear" w:color="auto" w:fill="FFFFFF"/>
              </w:rPr>
              <w:t>3</w:t>
            </w:r>
            <w:r>
              <w:rPr>
                <w:rStyle w:val="a4"/>
                <w:rFonts w:ascii="Times New Roman" w:eastAsia="仿宋_GB2312" w:hAnsi="Times New Roman" w:cs="Times New Roman"/>
                <w:b w:val="0"/>
                <w:color w:val="000000"/>
                <w:spacing w:val="-2"/>
                <w:sz w:val="24"/>
                <w:shd w:val="clear" w:color="auto" w:fill="FFFFFF"/>
              </w:rPr>
              <w:t>门以上）主干课程知识</w:t>
            </w:r>
          </w:p>
        </w:tc>
        <w:tc>
          <w:tcPr>
            <w:tcW w:w="2019" w:type="dxa"/>
            <w:vAlign w:val="center"/>
          </w:tcPr>
          <w:p w14:paraId="059EA2F6" w14:textId="77777777" w:rsidR="00197AAE" w:rsidRDefault="00197AAE">
            <w:pPr>
              <w:rPr>
                <w:rStyle w:val="a4"/>
                <w:rFonts w:ascii="Times New Roman" w:eastAsia="仿宋_GB2312" w:hAnsi="Times New Roman" w:cs="Times New Roman"/>
                <w:b w:val="0"/>
                <w:color w:val="000000"/>
                <w:spacing w:val="-2"/>
                <w:sz w:val="24"/>
                <w:shd w:val="clear" w:color="auto" w:fill="FFFFFF"/>
              </w:rPr>
            </w:pPr>
          </w:p>
        </w:tc>
        <w:tc>
          <w:tcPr>
            <w:tcW w:w="3544" w:type="dxa"/>
            <w:vAlign w:val="center"/>
          </w:tcPr>
          <w:p w14:paraId="66AC58F4" w14:textId="77777777" w:rsidR="00197AAE" w:rsidRDefault="00197AAE">
            <w:pPr>
              <w:rPr>
                <w:rStyle w:val="a4"/>
                <w:rFonts w:ascii="Times New Roman" w:eastAsia="仿宋_GB2312" w:hAnsi="Times New Roman" w:cs="Times New Roman"/>
                <w:b w:val="0"/>
                <w:color w:val="000000"/>
                <w:spacing w:val="-2"/>
                <w:sz w:val="24"/>
                <w:shd w:val="clear" w:color="auto" w:fill="FFFFFF"/>
              </w:rPr>
            </w:pPr>
          </w:p>
        </w:tc>
      </w:tr>
      <w:tr w:rsidR="00197AAE" w14:paraId="6C452E8E" w14:textId="77777777">
        <w:tc>
          <w:tcPr>
            <w:tcW w:w="3543" w:type="dxa"/>
            <w:vMerge/>
            <w:vAlign w:val="center"/>
          </w:tcPr>
          <w:p w14:paraId="07BE63EB" w14:textId="77777777" w:rsidR="00197AAE" w:rsidRDefault="00197AAE">
            <w:pPr>
              <w:jc w:val="center"/>
              <w:rPr>
                <w:rStyle w:val="a4"/>
                <w:rFonts w:ascii="Times New Roman" w:eastAsia="仿宋_GB2312" w:hAnsi="Times New Roman" w:cs="Times New Roman"/>
                <w:bCs/>
                <w:color w:val="000000"/>
                <w:spacing w:val="-2"/>
                <w:sz w:val="24"/>
                <w:shd w:val="clear" w:color="auto" w:fill="FFFFFF"/>
              </w:rPr>
            </w:pPr>
          </w:p>
        </w:tc>
        <w:tc>
          <w:tcPr>
            <w:tcW w:w="5068" w:type="dxa"/>
            <w:vAlign w:val="center"/>
          </w:tcPr>
          <w:p w14:paraId="49C5E874" w14:textId="77777777" w:rsidR="00197AAE" w:rsidRDefault="00000000">
            <w:pPr>
              <w:rPr>
                <w:rStyle w:val="a4"/>
                <w:rFonts w:ascii="Times New Roman" w:eastAsia="仿宋_GB2312" w:hAnsi="Times New Roman" w:cs="Times New Roman"/>
                <w:b w:val="0"/>
                <w:color w:val="000000"/>
                <w:spacing w:val="-2"/>
                <w:sz w:val="24"/>
                <w:shd w:val="clear" w:color="auto" w:fill="FFFFFF"/>
              </w:rPr>
            </w:pPr>
            <w:r>
              <w:rPr>
                <w:rStyle w:val="a4"/>
                <w:rFonts w:ascii="Times New Roman" w:eastAsia="仿宋_GB2312" w:hAnsi="Times New Roman" w:cs="Times New Roman"/>
                <w:b w:val="0"/>
                <w:color w:val="000000"/>
                <w:spacing w:val="-2"/>
                <w:sz w:val="24"/>
                <w:shd w:val="clear" w:color="auto" w:fill="FFFFFF"/>
              </w:rPr>
              <w:t xml:space="preserve">2.2 </w:t>
            </w:r>
            <w:r>
              <w:rPr>
                <w:rStyle w:val="a4"/>
                <w:rFonts w:ascii="Times New Roman" w:eastAsia="仿宋_GB2312" w:hAnsi="Times New Roman" w:cs="Times New Roman"/>
                <w:b w:val="0"/>
                <w:color w:val="000000"/>
                <w:spacing w:val="-2"/>
                <w:sz w:val="24"/>
                <w:shd w:val="clear" w:color="auto" w:fill="FFFFFF"/>
              </w:rPr>
              <w:t>能深化对某一核心理论的理解和应用</w:t>
            </w:r>
          </w:p>
        </w:tc>
        <w:tc>
          <w:tcPr>
            <w:tcW w:w="2019" w:type="dxa"/>
            <w:vAlign w:val="center"/>
          </w:tcPr>
          <w:p w14:paraId="1C5A5C4B" w14:textId="77777777" w:rsidR="00197AAE" w:rsidRDefault="00197AAE">
            <w:pPr>
              <w:rPr>
                <w:rStyle w:val="a4"/>
                <w:rFonts w:ascii="Times New Roman" w:eastAsia="仿宋_GB2312" w:hAnsi="Times New Roman" w:cs="Times New Roman"/>
                <w:b w:val="0"/>
                <w:color w:val="000000"/>
                <w:spacing w:val="-2"/>
                <w:sz w:val="24"/>
                <w:shd w:val="clear" w:color="auto" w:fill="FFFFFF"/>
              </w:rPr>
            </w:pPr>
          </w:p>
        </w:tc>
        <w:tc>
          <w:tcPr>
            <w:tcW w:w="3544" w:type="dxa"/>
            <w:vAlign w:val="center"/>
          </w:tcPr>
          <w:p w14:paraId="55CD930F" w14:textId="77777777" w:rsidR="00197AAE" w:rsidRDefault="00197AAE">
            <w:pPr>
              <w:rPr>
                <w:rStyle w:val="a4"/>
                <w:rFonts w:ascii="Times New Roman" w:eastAsia="仿宋_GB2312" w:hAnsi="Times New Roman" w:cs="Times New Roman"/>
                <w:b w:val="0"/>
                <w:color w:val="000000"/>
                <w:spacing w:val="-2"/>
                <w:sz w:val="24"/>
                <w:shd w:val="clear" w:color="auto" w:fill="FFFFFF"/>
              </w:rPr>
            </w:pPr>
          </w:p>
        </w:tc>
      </w:tr>
      <w:tr w:rsidR="00197AAE" w14:paraId="3F05DFBD" w14:textId="77777777">
        <w:tc>
          <w:tcPr>
            <w:tcW w:w="3543" w:type="dxa"/>
            <w:vMerge/>
            <w:vAlign w:val="center"/>
          </w:tcPr>
          <w:p w14:paraId="36647D2B" w14:textId="77777777" w:rsidR="00197AAE" w:rsidRDefault="00197AAE">
            <w:pPr>
              <w:jc w:val="center"/>
              <w:rPr>
                <w:rStyle w:val="a4"/>
                <w:rFonts w:ascii="Times New Roman" w:eastAsia="仿宋_GB2312" w:hAnsi="Times New Roman" w:cs="Times New Roman"/>
                <w:bCs/>
                <w:color w:val="000000"/>
                <w:spacing w:val="-2"/>
                <w:sz w:val="24"/>
                <w:shd w:val="clear" w:color="auto" w:fill="FFFFFF"/>
              </w:rPr>
            </w:pPr>
          </w:p>
        </w:tc>
        <w:tc>
          <w:tcPr>
            <w:tcW w:w="5068" w:type="dxa"/>
            <w:vAlign w:val="center"/>
          </w:tcPr>
          <w:p w14:paraId="6D9DA6EA" w14:textId="77777777" w:rsidR="00197AAE" w:rsidRDefault="00000000">
            <w:pPr>
              <w:rPr>
                <w:rStyle w:val="a4"/>
                <w:rFonts w:ascii="Times New Roman" w:eastAsia="仿宋_GB2312" w:hAnsi="Times New Roman" w:cs="Times New Roman"/>
                <w:b w:val="0"/>
                <w:color w:val="000000"/>
                <w:spacing w:val="-2"/>
                <w:sz w:val="24"/>
                <w:shd w:val="clear" w:color="auto" w:fill="FFFFFF"/>
              </w:rPr>
            </w:pPr>
            <w:r>
              <w:rPr>
                <w:rStyle w:val="a4"/>
                <w:rFonts w:ascii="Times New Roman" w:eastAsia="仿宋_GB2312" w:hAnsi="Times New Roman" w:cs="Times New Roman"/>
                <w:b w:val="0"/>
                <w:color w:val="000000"/>
                <w:spacing w:val="-2"/>
                <w:sz w:val="24"/>
                <w:shd w:val="clear" w:color="auto" w:fill="FFFFFF"/>
              </w:rPr>
              <w:t xml:space="preserve">2.3 </w:t>
            </w:r>
            <w:r>
              <w:rPr>
                <w:rStyle w:val="a4"/>
                <w:rFonts w:ascii="Times New Roman" w:eastAsia="仿宋_GB2312" w:hAnsi="Times New Roman" w:cs="Times New Roman"/>
                <w:b w:val="0"/>
                <w:color w:val="000000"/>
                <w:spacing w:val="-2"/>
                <w:sz w:val="24"/>
                <w:shd w:val="clear" w:color="auto" w:fill="FFFFFF"/>
              </w:rPr>
              <w:t>能体现知识体系的完整性</w:t>
            </w:r>
          </w:p>
        </w:tc>
        <w:tc>
          <w:tcPr>
            <w:tcW w:w="2019" w:type="dxa"/>
            <w:vAlign w:val="center"/>
          </w:tcPr>
          <w:p w14:paraId="101454AE" w14:textId="77777777" w:rsidR="00197AAE" w:rsidRDefault="00197AAE">
            <w:pPr>
              <w:rPr>
                <w:rStyle w:val="a4"/>
                <w:rFonts w:ascii="Times New Roman" w:eastAsia="仿宋_GB2312" w:hAnsi="Times New Roman" w:cs="Times New Roman"/>
                <w:b w:val="0"/>
                <w:color w:val="000000"/>
                <w:spacing w:val="-2"/>
                <w:sz w:val="24"/>
                <w:shd w:val="clear" w:color="auto" w:fill="FFFFFF"/>
              </w:rPr>
            </w:pPr>
          </w:p>
        </w:tc>
        <w:tc>
          <w:tcPr>
            <w:tcW w:w="3544" w:type="dxa"/>
            <w:vAlign w:val="center"/>
          </w:tcPr>
          <w:p w14:paraId="7C549960" w14:textId="77777777" w:rsidR="00197AAE" w:rsidRDefault="00197AAE">
            <w:pPr>
              <w:rPr>
                <w:rStyle w:val="a4"/>
                <w:rFonts w:ascii="Times New Roman" w:eastAsia="仿宋_GB2312" w:hAnsi="Times New Roman" w:cs="Times New Roman"/>
                <w:b w:val="0"/>
                <w:color w:val="000000"/>
                <w:spacing w:val="-2"/>
                <w:sz w:val="24"/>
                <w:shd w:val="clear" w:color="auto" w:fill="FFFFFF"/>
              </w:rPr>
            </w:pPr>
          </w:p>
        </w:tc>
      </w:tr>
      <w:tr w:rsidR="00197AAE" w14:paraId="3F9BE29D" w14:textId="77777777">
        <w:tc>
          <w:tcPr>
            <w:tcW w:w="3543" w:type="dxa"/>
            <w:vMerge w:val="restart"/>
            <w:vAlign w:val="center"/>
          </w:tcPr>
          <w:p w14:paraId="0959DFA8" w14:textId="77777777" w:rsidR="00197AAE" w:rsidRDefault="00000000">
            <w:pPr>
              <w:jc w:val="center"/>
              <w:rPr>
                <w:rStyle w:val="a4"/>
                <w:rFonts w:ascii="Times New Roman" w:eastAsia="仿宋_GB2312" w:hAnsi="Times New Roman" w:cs="Times New Roman"/>
                <w:bCs/>
                <w:color w:val="000000"/>
                <w:spacing w:val="-2"/>
                <w:sz w:val="24"/>
                <w:shd w:val="clear" w:color="auto" w:fill="FFFFFF"/>
              </w:rPr>
            </w:pPr>
            <w:r>
              <w:rPr>
                <w:rStyle w:val="a4"/>
                <w:rFonts w:ascii="Times New Roman" w:eastAsia="仿宋_GB2312" w:hAnsi="Times New Roman" w:cs="Times New Roman"/>
                <w:bCs/>
                <w:color w:val="000000"/>
                <w:spacing w:val="-2"/>
                <w:sz w:val="24"/>
                <w:shd w:val="clear" w:color="auto" w:fill="FFFFFF"/>
              </w:rPr>
              <w:t xml:space="preserve">3. </w:t>
            </w:r>
            <w:r>
              <w:rPr>
                <w:rStyle w:val="a4"/>
                <w:rFonts w:ascii="Times New Roman" w:eastAsia="仿宋_GB2312" w:hAnsi="Times New Roman" w:cs="Times New Roman"/>
                <w:bCs/>
                <w:color w:val="000000"/>
                <w:spacing w:val="-2"/>
                <w:sz w:val="24"/>
                <w:shd w:val="clear" w:color="auto" w:fill="FFFFFF"/>
              </w:rPr>
              <w:t>能力导向性</w:t>
            </w:r>
          </w:p>
        </w:tc>
        <w:tc>
          <w:tcPr>
            <w:tcW w:w="5068" w:type="dxa"/>
            <w:vAlign w:val="center"/>
          </w:tcPr>
          <w:p w14:paraId="39FD92BB" w14:textId="77777777" w:rsidR="00197AAE" w:rsidRDefault="00000000">
            <w:pPr>
              <w:rPr>
                <w:rStyle w:val="a4"/>
                <w:rFonts w:ascii="Times New Roman" w:eastAsia="仿宋_GB2312" w:hAnsi="Times New Roman" w:cs="Times New Roman"/>
                <w:b w:val="0"/>
                <w:color w:val="000000"/>
                <w:spacing w:val="-2"/>
                <w:sz w:val="24"/>
                <w:shd w:val="clear" w:color="auto" w:fill="FFFFFF"/>
              </w:rPr>
            </w:pPr>
            <w:r>
              <w:rPr>
                <w:rStyle w:val="a4"/>
                <w:rFonts w:ascii="Times New Roman" w:eastAsia="仿宋_GB2312" w:hAnsi="Times New Roman" w:cs="Times New Roman" w:hint="eastAsia"/>
                <w:b w:val="0"/>
                <w:color w:val="000000"/>
                <w:spacing w:val="-2"/>
                <w:sz w:val="24"/>
                <w:shd w:val="clear" w:color="auto" w:fill="FFFFFF"/>
              </w:rPr>
              <w:t xml:space="preserve">3.1 </w:t>
            </w:r>
            <w:r>
              <w:rPr>
                <w:rStyle w:val="a4"/>
                <w:rFonts w:ascii="Times New Roman" w:eastAsia="仿宋_GB2312" w:hAnsi="Times New Roman" w:cs="Times New Roman"/>
                <w:b w:val="0"/>
                <w:color w:val="000000"/>
                <w:spacing w:val="-2"/>
                <w:sz w:val="24"/>
                <w:shd w:val="clear" w:color="auto" w:fill="FFFFFF"/>
              </w:rPr>
              <w:t>实践能力：来源于实际问题，需设计</w:t>
            </w:r>
            <w:r>
              <w:rPr>
                <w:rStyle w:val="a4"/>
                <w:rFonts w:ascii="Times New Roman" w:eastAsia="仿宋_GB2312" w:hAnsi="Times New Roman" w:cs="Times New Roman"/>
                <w:b w:val="0"/>
                <w:color w:val="000000"/>
                <w:spacing w:val="-2"/>
                <w:sz w:val="24"/>
                <w:shd w:val="clear" w:color="auto" w:fill="FFFFFF"/>
              </w:rPr>
              <w:t>/</w:t>
            </w:r>
            <w:r>
              <w:rPr>
                <w:rStyle w:val="a4"/>
                <w:rFonts w:ascii="Times New Roman" w:eastAsia="仿宋_GB2312" w:hAnsi="Times New Roman" w:cs="Times New Roman"/>
                <w:b w:val="0"/>
                <w:color w:val="000000"/>
                <w:spacing w:val="-2"/>
                <w:sz w:val="24"/>
                <w:shd w:val="clear" w:color="auto" w:fill="FFFFFF"/>
              </w:rPr>
              <w:t>实验</w:t>
            </w:r>
            <w:r>
              <w:rPr>
                <w:rStyle w:val="a4"/>
                <w:rFonts w:ascii="Times New Roman" w:eastAsia="仿宋_GB2312" w:hAnsi="Times New Roman" w:cs="Times New Roman"/>
                <w:b w:val="0"/>
                <w:color w:val="000000"/>
                <w:spacing w:val="-2"/>
                <w:sz w:val="24"/>
                <w:shd w:val="clear" w:color="auto" w:fill="FFFFFF"/>
              </w:rPr>
              <w:t>/</w:t>
            </w:r>
            <w:r>
              <w:rPr>
                <w:rStyle w:val="a4"/>
                <w:rFonts w:ascii="Times New Roman" w:eastAsia="仿宋_GB2312" w:hAnsi="Times New Roman" w:cs="Times New Roman"/>
                <w:b w:val="0"/>
                <w:color w:val="000000"/>
                <w:spacing w:val="-2"/>
                <w:sz w:val="24"/>
                <w:shd w:val="clear" w:color="auto" w:fill="FFFFFF"/>
              </w:rPr>
              <w:t>调研</w:t>
            </w:r>
          </w:p>
        </w:tc>
        <w:tc>
          <w:tcPr>
            <w:tcW w:w="2019" w:type="dxa"/>
            <w:vAlign w:val="center"/>
          </w:tcPr>
          <w:p w14:paraId="145F2C8A" w14:textId="77777777" w:rsidR="00197AAE" w:rsidRDefault="00197AAE">
            <w:pPr>
              <w:rPr>
                <w:rStyle w:val="a4"/>
                <w:rFonts w:ascii="Times New Roman" w:eastAsia="仿宋_GB2312" w:hAnsi="Times New Roman" w:cs="Times New Roman"/>
                <w:b w:val="0"/>
                <w:color w:val="000000"/>
                <w:spacing w:val="-2"/>
                <w:sz w:val="24"/>
                <w:shd w:val="clear" w:color="auto" w:fill="FFFFFF"/>
              </w:rPr>
            </w:pPr>
          </w:p>
        </w:tc>
        <w:tc>
          <w:tcPr>
            <w:tcW w:w="3544" w:type="dxa"/>
            <w:vAlign w:val="center"/>
          </w:tcPr>
          <w:p w14:paraId="38DD8AD3" w14:textId="77777777" w:rsidR="00197AAE" w:rsidRDefault="00197AAE">
            <w:pPr>
              <w:rPr>
                <w:rStyle w:val="a4"/>
                <w:rFonts w:ascii="Times New Roman" w:eastAsia="仿宋_GB2312" w:hAnsi="Times New Roman" w:cs="Times New Roman"/>
                <w:b w:val="0"/>
                <w:color w:val="000000"/>
                <w:spacing w:val="-2"/>
                <w:sz w:val="24"/>
                <w:shd w:val="clear" w:color="auto" w:fill="FFFFFF"/>
              </w:rPr>
            </w:pPr>
          </w:p>
        </w:tc>
      </w:tr>
      <w:tr w:rsidR="00197AAE" w14:paraId="392517E6" w14:textId="77777777">
        <w:tc>
          <w:tcPr>
            <w:tcW w:w="3543" w:type="dxa"/>
            <w:vMerge/>
            <w:vAlign w:val="center"/>
          </w:tcPr>
          <w:p w14:paraId="0B032230" w14:textId="77777777" w:rsidR="00197AAE" w:rsidRDefault="00197AAE">
            <w:pPr>
              <w:jc w:val="center"/>
              <w:rPr>
                <w:rStyle w:val="a4"/>
                <w:rFonts w:ascii="Times New Roman" w:eastAsia="仿宋_GB2312" w:hAnsi="Times New Roman" w:cs="Times New Roman"/>
                <w:bCs/>
                <w:color w:val="000000"/>
                <w:spacing w:val="-2"/>
                <w:sz w:val="24"/>
                <w:shd w:val="clear" w:color="auto" w:fill="FFFFFF"/>
              </w:rPr>
            </w:pPr>
          </w:p>
        </w:tc>
        <w:tc>
          <w:tcPr>
            <w:tcW w:w="5068" w:type="dxa"/>
            <w:vAlign w:val="center"/>
          </w:tcPr>
          <w:p w14:paraId="5863B577" w14:textId="77777777" w:rsidR="00197AAE" w:rsidRDefault="00000000">
            <w:pPr>
              <w:rPr>
                <w:rStyle w:val="a4"/>
                <w:rFonts w:ascii="Times New Roman" w:eastAsia="仿宋_GB2312" w:hAnsi="Times New Roman" w:cs="Times New Roman"/>
                <w:b w:val="0"/>
                <w:color w:val="000000"/>
                <w:spacing w:val="-2"/>
                <w:sz w:val="24"/>
                <w:shd w:val="clear" w:color="auto" w:fill="FFFFFF"/>
              </w:rPr>
            </w:pPr>
            <w:r>
              <w:rPr>
                <w:rStyle w:val="a4"/>
                <w:rFonts w:ascii="Times New Roman" w:eastAsia="仿宋_GB2312" w:hAnsi="Times New Roman" w:cs="Times New Roman" w:hint="eastAsia"/>
                <w:b w:val="0"/>
                <w:color w:val="000000"/>
                <w:spacing w:val="-2"/>
                <w:sz w:val="24"/>
                <w:shd w:val="clear" w:color="auto" w:fill="FFFFFF"/>
              </w:rPr>
              <w:t xml:space="preserve">3.2 </w:t>
            </w:r>
            <w:r>
              <w:rPr>
                <w:rStyle w:val="a4"/>
                <w:rFonts w:ascii="Times New Roman" w:eastAsia="仿宋_GB2312" w:hAnsi="Times New Roman" w:cs="Times New Roman"/>
                <w:b w:val="0"/>
                <w:color w:val="000000"/>
                <w:spacing w:val="-2"/>
                <w:sz w:val="24"/>
                <w:shd w:val="clear" w:color="auto" w:fill="FFFFFF"/>
              </w:rPr>
              <w:t>研究能力：需文献综述、建模、仿真、分析</w:t>
            </w:r>
          </w:p>
        </w:tc>
        <w:tc>
          <w:tcPr>
            <w:tcW w:w="2019" w:type="dxa"/>
            <w:vAlign w:val="center"/>
          </w:tcPr>
          <w:p w14:paraId="0211E467" w14:textId="77777777" w:rsidR="00197AAE" w:rsidRDefault="00197AAE">
            <w:pPr>
              <w:rPr>
                <w:rStyle w:val="a4"/>
                <w:rFonts w:ascii="Times New Roman" w:eastAsia="仿宋_GB2312" w:hAnsi="Times New Roman" w:cs="Times New Roman"/>
                <w:b w:val="0"/>
                <w:color w:val="000000"/>
                <w:spacing w:val="-2"/>
                <w:sz w:val="24"/>
                <w:shd w:val="clear" w:color="auto" w:fill="FFFFFF"/>
              </w:rPr>
            </w:pPr>
          </w:p>
        </w:tc>
        <w:tc>
          <w:tcPr>
            <w:tcW w:w="3544" w:type="dxa"/>
            <w:vAlign w:val="center"/>
          </w:tcPr>
          <w:p w14:paraId="15D2FC4D" w14:textId="77777777" w:rsidR="00197AAE" w:rsidRDefault="00197AAE">
            <w:pPr>
              <w:rPr>
                <w:rStyle w:val="a4"/>
                <w:rFonts w:ascii="Times New Roman" w:eastAsia="仿宋_GB2312" w:hAnsi="Times New Roman" w:cs="Times New Roman"/>
                <w:b w:val="0"/>
                <w:color w:val="000000"/>
                <w:spacing w:val="-2"/>
                <w:sz w:val="24"/>
                <w:shd w:val="clear" w:color="auto" w:fill="FFFFFF"/>
              </w:rPr>
            </w:pPr>
          </w:p>
        </w:tc>
      </w:tr>
      <w:tr w:rsidR="00197AAE" w14:paraId="6F942028" w14:textId="77777777">
        <w:tc>
          <w:tcPr>
            <w:tcW w:w="3543" w:type="dxa"/>
            <w:vMerge/>
            <w:vAlign w:val="center"/>
          </w:tcPr>
          <w:p w14:paraId="42B7A7BA" w14:textId="77777777" w:rsidR="00197AAE" w:rsidRDefault="00197AAE">
            <w:pPr>
              <w:jc w:val="center"/>
              <w:rPr>
                <w:rStyle w:val="a4"/>
                <w:rFonts w:ascii="Times New Roman" w:eastAsia="仿宋_GB2312" w:hAnsi="Times New Roman" w:cs="Times New Roman"/>
                <w:bCs/>
                <w:color w:val="000000"/>
                <w:spacing w:val="-2"/>
                <w:sz w:val="24"/>
                <w:shd w:val="clear" w:color="auto" w:fill="FFFFFF"/>
              </w:rPr>
            </w:pPr>
          </w:p>
        </w:tc>
        <w:tc>
          <w:tcPr>
            <w:tcW w:w="5068" w:type="dxa"/>
            <w:vAlign w:val="center"/>
          </w:tcPr>
          <w:p w14:paraId="58D273B7" w14:textId="77777777" w:rsidR="00197AAE" w:rsidRDefault="00000000">
            <w:pPr>
              <w:rPr>
                <w:rStyle w:val="a4"/>
                <w:rFonts w:ascii="Times New Roman" w:eastAsia="仿宋_GB2312" w:hAnsi="Times New Roman" w:cs="Times New Roman"/>
                <w:b w:val="0"/>
                <w:color w:val="000000"/>
                <w:spacing w:val="-2"/>
                <w:sz w:val="24"/>
                <w:shd w:val="clear" w:color="auto" w:fill="FFFFFF"/>
              </w:rPr>
            </w:pPr>
            <w:r>
              <w:rPr>
                <w:rStyle w:val="a4"/>
                <w:rFonts w:ascii="Times New Roman" w:eastAsia="仿宋_GB2312" w:hAnsi="Times New Roman" w:cs="Times New Roman" w:hint="eastAsia"/>
                <w:b w:val="0"/>
                <w:color w:val="000000"/>
                <w:spacing w:val="-2"/>
                <w:sz w:val="24"/>
                <w:shd w:val="clear" w:color="auto" w:fill="FFFFFF"/>
              </w:rPr>
              <w:t xml:space="preserve">3.3 </w:t>
            </w:r>
            <w:r>
              <w:rPr>
                <w:rStyle w:val="a4"/>
                <w:rFonts w:ascii="Times New Roman" w:eastAsia="仿宋_GB2312" w:hAnsi="Times New Roman" w:cs="Times New Roman"/>
                <w:b w:val="0"/>
                <w:color w:val="000000"/>
                <w:spacing w:val="-2"/>
                <w:sz w:val="24"/>
                <w:shd w:val="clear" w:color="auto" w:fill="FFFFFF"/>
              </w:rPr>
              <w:t>创新能力：有新思路、新方法、新发现</w:t>
            </w:r>
          </w:p>
        </w:tc>
        <w:tc>
          <w:tcPr>
            <w:tcW w:w="2019" w:type="dxa"/>
            <w:vAlign w:val="center"/>
          </w:tcPr>
          <w:p w14:paraId="24CDEAAD" w14:textId="77777777" w:rsidR="00197AAE" w:rsidRDefault="00197AAE">
            <w:pPr>
              <w:rPr>
                <w:rStyle w:val="a4"/>
                <w:rFonts w:ascii="Times New Roman" w:eastAsia="仿宋_GB2312" w:hAnsi="Times New Roman" w:cs="Times New Roman"/>
                <w:b w:val="0"/>
                <w:color w:val="000000"/>
                <w:spacing w:val="-2"/>
                <w:sz w:val="24"/>
                <w:shd w:val="clear" w:color="auto" w:fill="FFFFFF"/>
              </w:rPr>
            </w:pPr>
          </w:p>
        </w:tc>
        <w:tc>
          <w:tcPr>
            <w:tcW w:w="3544" w:type="dxa"/>
            <w:vAlign w:val="center"/>
          </w:tcPr>
          <w:p w14:paraId="06BAB57F" w14:textId="77777777" w:rsidR="00197AAE" w:rsidRDefault="00197AAE">
            <w:pPr>
              <w:rPr>
                <w:rStyle w:val="a4"/>
                <w:rFonts w:ascii="Times New Roman" w:eastAsia="仿宋_GB2312" w:hAnsi="Times New Roman" w:cs="Times New Roman"/>
                <w:b w:val="0"/>
                <w:color w:val="000000"/>
                <w:spacing w:val="-2"/>
                <w:sz w:val="24"/>
                <w:shd w:val="clear" w:color="auto" w:fill="FFFFFF"/>
              </w:rPr>
            </w:pPr>
          </w:p>
        </w:tc>
      </w:tr>
      <w:tr w:rsidR="00197AAE" w14:paraId="5F367144" w14:textId="77777777">
        <w:tc>
          <w:tcPr>
            <w:tcW w:w="3543" w:type="dxa"/>
            <w:vMerge/>
            <w:vAlign w:val="center"/>
          </w:tcPr>
          <w:p w14:paraId="60BAEC8E" w14:textId="77777777" w:rsidR="00197AAE" w:rsidRDefault="00197AAE">
            <w:pPr>
              <w:jc w:val="center"/>
              <w:rPr>
                <w:rStyle w:val="a4"/>
                <w:rFonts w:ascii="Times New Roman" w:eastAsia="仿宋_GB2312" w:hAnsi="Times New Roman" w:cs="Times New Roman"/>
                <w:bCs/>
                <w:color w:val="000000"/>
                <w:spacing w:val="-2"/>
                <w:sz w:val="24"/>
                <w:shd w:val="clear" w:color="auto" w:fill="FFFFFF"/>
              </w:rPr>
            </w:pPr>
          </w:p>
        </w:tc>
        <w:tc>
          <w:tcPr>
            <w:tcW w:w="5068" w:type="dxa"/>
            <w:vAlign w:val="center"/>
          </w:tcPr>
          <w:p w14:paraId="19763F2D" w14:textId="77777777" w:rsidR="00197AAE" w:rsidRDefault="00000000">
            <w:pPr>
              <w:rPr>
                <w:rStyle w:val="a4"/>
                <w:rFonts w:ascii="Times New Roman" w:eastAsia="仿宋_GB2312" w:hAnsi="Times New Roman" w:cs="Times New Roman"/>
                <w:b w:val="0"/>
                <w:color w:val="000000"/>
                <w:spacing w:val="-2"/>
                <w:sz w:val="24"/>
                <w:shd w:val="clear" w:color="auto" w:fill="FFFFFF"/>
              </w:rPr>
            </w:pPr>
            <w:r>
              <w:rPr>
                <w:rStyle w:val="a4"/>
                <w:rFonts w:ascii="Times New Roman" w:eastAsia="仿宋_GB2312" w:hAnsi="Times New Roman" w:cs="Times New Roman" w:hint="eastAsia"/>
                <w:b w:val="0"/>
                <w:color w:val="000000"/>
                <w:spacing w:val="-2"/>
                <w:sz w:val="24"/>
                <w:shd w:val="clear" w:color="auto" w:fill="FFFFFF"/>
              </w:rPr>
              <w:t xml:space="preserve">3.4 </w:t>
            </w:r>
            <w:r>
              <w:rPr>
                <w:rStyle w:val="a4"/>
                <w:rFonts w:ascii="Times New Roman" w:eastAsia="仿宋_GB2312" w:hAnsi="Times New Roman" w:cs="Times New Roman"/>
                <w:b w:val="0"/>
                <w:color w:val="000000"/>
                <w:spacing w:val="-2"/>
                <w:sz w:val="24"/>
                <w:shd w:val="clear" w:color="auto" w:fill="FFFFFF"/>
              </w:rPr>
              <w:t>其他能力</w:t>
            </w:r>
          </w:p>
        </w:tc>
        <w:tc>
          <w:tcPr>
            <w:tcW w:w="2019" w:type="dxa"/>
            <w:vAlign w:val="center"/>
          </w:tcPr>
          <w:p w14:paraId="5B23F4A0" w14:textId="77777777" w:rsidR="00197AAE" w:rsidRDefault="00197AAE">
            <w:pPr>
              <w:rPr>
                <w:rStyle w:val="a4"/>
                <w:rFonts w:ascii="Times New Roman" w:eastAsia="仿宋_GB2312" w:hAnsi="Times New Roman" w:cs="Times New Roman"/>
                <w:b w:val="0"/>
                <w:color w:val="000000"/>
                <w:spacing w:val="-2"/>
                <w:sz w:val="24"/>
                <w:shd w:val="clear" w:color="auto" w:fill="FFFFFF"/>
              </w:rPr>
            </w:pPr>
          </w:p>
        </w:tc>
        <w:tc>
          <w:tcPr>
            <w:tcW w:w="3544" w:type="dxa"/>
            <w:vAlign w:val="center"/>
          </w:tcPr>
          <w:p w14:paraId="56954581" w14:textId="77777777" w:rsidR="00197AAE" w:rsidRDefault="00197AAE">
            <w:pPr>
              <w:rPr>
                <w:rStyle w:val="a4"/>
                <w:rFonts w:ascii="Times New Roman" w:eastAsia="仿宋_GB2312" w:hAnsi="Times New Roman" w:cs="Times New Roman"/>
                <w:b w:val="0"/>
                <w:color w:val="000000"/>
                <w:spacing w:val="-2"/>
                <w:sz w:val="24"/>
                <w:shd w:val="clear" w:color="auto" w:fill="FFFFFF"/>
              </w:rPr>
            </w:pPr>
          </w:p>
        </w:tc>
      </w:tr>
      <w:tr w:rsidR="00197AAE" w14:paraId="00F6B30F" w14:textId="77777777">
        <w:tc>
          <w:tcPr>
            <w:tcW w:w="3543" w:type="dxa"/>
            <w:vMerge w:val="restart"/>
            <w:vAlign w:val="center"/>
          </w:tcPr>
          <w:p w14:paraId="08D566AD" w14:textId="77777777" w:rsidR="00197AAE" w:rsidRDefault="00000000">
            <w:pPr>
              <w:jc w:val="center"/>
              <w:rPr>
                <w:rStyle w:val="a4"/>
                <w:rFonts w:ascii="Times New Roman" w:eastAsia="仿宋_GB2312" w:hAnsi="Times New Roman" w:cs="Times New Roman"/>
                <w:bCs/>
                <w:color w:val="000000"/>
                <w:spacing w:val="-2"/>
                <w:sz w:val="24"/>
                <w:shd w:val="clear" w:color="auto" w:fill="FFFFFF"/>
              </w:rPr>
            </w:pPr>
            <w:r>
              <w:rPr>
                <w:rStyle w:val="a4"/>
                <w:rFonts w:ascii="Times New Roman" w:eastAsia="仿宋_GB2312" w:hAnsi="Times New Roman" w:cs="Times New Roman"/>
                <w:bCs/>
                <w:color w:val="000000"/>
                <w:spacing w:val="-2"/>
                <w:sz w:val="24"/>
                <w:shd w:val="clear" w:color="auto" w:fill="FFFFFF"/>
              </w:rPr>
              <w:t xml:space="preserve">4. </w:t>
            </w:r>
            <w:r>
              <w:rPr>
                <w:rStyle w:val="a4"/>
                <w:rFonts w:ascii="Times New Roman" w:eastAsia="仿宋_GB2312" w:hAnsi="Times New Roman" w:cs="Times New Roman"/>
                <w:bCs/>
                <w:color w:val="000000"/>
                <w:spacing w:val="-2"/>
                <w:sz w:val="24"/>
                <w:shd w:val="clear" w:color="auto" w:fill="FFFFFF"/>
              </w:rPr>
              <w:t>价值前沿性</w:t>
            </w:r>
          </w:p>
        </w:tc>
        <w:tc>
          <w:tcPr>
            <w:tcW w:w="5068" w:type="dxa"/>
            <w:vAlign w:val="center"/>
          </w:tcPr>
          <w:p w14:paraId="3D3029E5" w14:textId="77777777" w:rsidR="00197AAE" w:rsidRDefault="00000000">
            <w:pPr>
              <w:rPr>
                <w:rStyle w:val="a4"/>
                <w:rFonts w:ascii="Times New Roman" w:eastAsia="仿宋_GB2312" w:hAnsi="Times New Roman" w:cs="Times New Roman"/>
                <w:b w:val="0"/>
                <w:color w:val="000000"/>
                <w:spacing w:val="-2"/>
                <w:sz w:val="24"/>
                <w:shd w:val="clear" w:color="auto" w:fill="FFFFFF"/>
              </w:rPr>
            </w:pPr>
            <w:r>
              <w:rPr>
                <w:rStyle w:val="a4"/>
                <w:rFonts w:ascii="Times New Roman" w:eastAsia="仿宋_GB2312" w:hAnsi="Times New Roman" w:cs="Times New Roman" w:hint="eastAsia"/>
                <w:b w:val="0"/>
                <w:color w:val="000000"/>
                <w:spacing w:val="-2"/>
                <w:sz w:val="24"/>
                <w:shd w:val="clear" w:color="auto" w:fill="FFFFFF"/>
              </w:rPr>
              <w:t xml:space="preserve">4.1 </w:t>
            </w:r>
            <w:r>
              <w:rPr>
                <w:rStyle w:val="a4"/>
                <w:rFonts w:ascii="Times New Roman" w:eastAsia="仿宋_GB2312" w:hAnsi="Times New Roman" w:cs="Times New Roman"/>
                <w:b w:val="0"/>
                <w:color w:val="000000"/>
                <w:spacing w:val="-2"/>
                <w:sz w:val="24"/>
                <w:shd w:val="clear" w:color="auto" w:fill="FFFFFF"/>
              </w:rPr>
              <w:t>与教师科研</w:t>
            </w:r>
            <w:r>
              <w:rPr>
                <w:rStyle w:val="a4"/>
                <w:rFonts w:ascii="Times New Roman" w:eastAsia="仿宋_GB2312" w:hAnsi="Times New Roman" w:cs="Times New Roman"/>
                <w:b w:val="0"/>
                <w:color w:val="000000"/>
                <w:spacing w:val="-2"/>
                <w:sz w:val="24"/>
                <w:shd w:val="clear" w:color="auto" w:fill="FFFFFF"/>
              </w:rPr>
              <w:t>/</w:t>
            </w:r>
            <w:r>
              <w:rPr>
                <w:rStyle w:val="a4"/>
                <w:rFonts w:ascii="Times New Roman" w:eastAsia="仿宋_GB2312" w:hAnsi="Times New Roman" w:cs="Times New Roman"/>
                <w:b w:val="0"/>
                <w:color w:val="000000"/>
                <w:spacing w:val="-2"/>
                <w:sz w:val="24"/>
                <w:shd w:val="clear" w:color="auto" w:fill="FFFFFF"/>
              </w:rPr>
              <w:t>企业课题</w:t>
            </w:r>
            <w:r>
              <w:rPr>
                <w:rStyle w:val="a4"/>
                <w:rFonts w:ascii="Times New Roman" w:eastAsia="仿宋_GB2312" w:hAnsi="Times New Roman" w:cs="Times New Roman"/>
                <w:b w:val="0"/>
                <w:color w:val="000000"/>
                <w:spacing w:val="-2"/>
                <w:sz w:val="24"/>
                <w:shd w:val="clear" w:color="auto" w:fill="FFFFFF"/>
              </w:rPr>
              <w:t>/</w:t>
            </w:r>
            <w:r>
              <w:rPr>
                <w:rStyle w:val="a4"/>
                <w:rFonts w:ascii="Times New Roman" w:eastAsia="仿宋_GB2312" w:hAnsi="Times New Roman" w:cs="Times New Roman"/>
                <w:b w:val="0"/>
                <w:color w:val="000000"/>
                <w:spacing w:val="-2"/>
                <w:sz w:val="24"/>
                <w:shd w:val="clear" w:color="auto" w:fill="FFFFFF"/>
              </w:rPr>
              <w:t>社会需求结合</w:t>
            </w:r>
          </w:p>
        </w:tc>
        <w:tc>
          <w:tcPr>
            <w:tcW w:w="2019" w:type="dxa"/>
            <w:vAlign w:val="center"/>
          </w:tcPr>
          <w:p w14:paraId="431A8711" w14:textId="77777777" w:rsidR="00197AAE" w:rsidRDefault="00197AAE">
            <w:pPr>
              <w:rPr>
                <w:rStyle w:val="a4"/>
                <w:rFonts w:ascii="Times New Roman" w:eastAsia="仿宋_GB2312" w:hAnsi="Times New Roman" w:cs="Times New Roman"/>
                <w:b w:val="0"/>
                <w:color w:val="000000"/>
                <w:spacing w:val="-2"/>
                <w:sz w:val="24"/>
                <w:shd w:val="clear" w:color="auto" w:fill="FFFFFF"/>
              </w:rPr>
            </w:pPr>
          </w:p>
        </w:tc>
        <w:tc>
          <w:tcPr>
            <w:tcW w:w="3544" w:type="dxa"/>
            <w:vAlign w:val="center"/>
          </w:tcPr>
          <w:p w14:paraId="49AA3FFB" w14:textId="77777777" w:rsidR="00197AAE" w:rsidRDefault="00197AAE">
            <w:pPr>
              <w:rPr>
                <w:rStyle w:val="a4"/>
                <w:rFonts w:ascii="Times New Roman" w:eastAsia="仿宋_GB2312" w:hAnsi="Times New Roman" w:cs="Times New Roman"/>
                <w:b w:val="0"/>
                <w:color w:val="000000"/>
                <w:spacing w:val="-2"/>
                <w:sz w:val="24"/>
                <w:shd w:val="clear" w:color="auto" w:fill="FFFFFF"/>
              </w:rPr>
            </w:pPr>
          </w:p>
        </w:tc>
      </w:tr>
      <w:tr w:rsidR="00197AAE" w14:paraId="51B46A8B" w14:textId="77777777">
        <w:tc>
          <w:tcPr>
            <w:tcW w:w="3543" w:type="dxa"/>
            <w:vMerge/>
            <w:vAlign w:val="center"/>
          </w:tcPr>
          <w:p w14:paraId="7783EF85" w14:textId="77777777" w:rsidR="00197AAE" w:rsidRDefault="00197AAE">
            <w:pPr>
              <w:jc w:val="center"/>
              <w:rPr>
                <w:rStyle w:val="a4"/>
                <w:rFonts w:ascii="Times New Roman" w:eastAsia="仿宋_GB2312" w:hAnsi="Times New Roman" w:cs="Times New Roman"/>
                <w:bCs/>
                <w:color w:val="000000"/>
                <w:spacing w:val="-2"/>
                <w:sz w:val="24"/>
                <w:shd w:val="clear" w:color="auto" w:fill="FFFFFF"/>
              </w:rPr>
            </w:pPr>
          </w:p>
        </w:tc>
        <w:tc>
          <w:tcPr>
            <w:tcW w:w="5068" w:type="dxa"/>
            <w:vAlign w:val="center"/>
          </w:tcPr>
          <w:p w14:paraId="344D9992" w14:textId="77777777" w:rsidR="00197AAE" w:rsidRDefault="00000000">
            <w:pPr>
              <w:rPr>
                <w:rStyle w:val="a4"/>
                <w:rFonts w:ascii="Times New Roman" w:eastAsia="仿宋_GB2312" w:hAnsi="Times New Roman" w:cs="Times New Roman"/>
                <w:b w:val="0"/>
                <w:color w:val="000000"/>
                <w:spacing w:val="-2"/>
                <w:sz w:val="24"/>
                <w:shd w:val="clear" w:color="auto" w:fill="FFFFFF"/>
              </w:rPr>
            </w:pPr>
            <w:r>
              <w:rPr>
                <w:rStyle w:val="a4"/>
                <w:rFonts w:ascii="Times New Roman" w:eastAsia="仿宋_GB2312" w:hAnsi="Times New Roman" w:cs="Times New Roman" w:hint="eastAsia"/>
                <w:b w:val="0"/>
                <w:color w:val="000000"/>
                <w:spacing w:val="-2"/>
                <w:sz w:val="24"/>
                <w:shd w:val="clear" w:color="auto" w:fill="FFFFFF"/>
              </w:rPr>
              <w:t>4.2</w:t>
            </w:r>
            <w:r>
              <w:rPr>
                <w:rStyle w:val="a4"/>
                <w:rFonts w:ascii="Times New Roman" w:eastAsia="仿宋_GB2312" w:hAnsi="Times New Roman" w:cs="Times New Roman"/>
                <w:b w:val="0"/>
                <w:color w:val="000000"/>
                <w:spacing w:val="-2"/>
                <w:sz w:val="24"/>
                <w:shd w:val="clear" w:color="auto" w:fill="FFFFFF"/>
              </w:rPr>
              <w:t xml:space="preserve"> </w:t>
            </w:r>
            <w:r>
              <w:rPr>
                <w:rStyle w:val="a4"/>
                <w:rFonts w:ascii="Times New Roman" w:eastAsia="仿宋_GB2312" w:hAnsi="Times New Roman" w:cs="Times New Roman"/>
                <w:b w:val="0"/>
                <w:color w:val="000000"/>
                <w:spacing w:val="-2"/>
                <w:sz w:val="24"/>
                <w:shd w:val="clear" w:color="auto" w:fill="FFFFFF"/>
              </w:rPr>
              <w:t>涉及行业技术或学术研究热点</w:t>
            </w:r>
          </w:p>
        </w:tc>
        <w:tc>
          <w:tcPr>
            <w:tcW w:w="2019" w:type="dxa"/>
            <w:vAlign w:val="center"/>
          </w:tcPr>
          <w:p w14:paraId="262793A0" w14:textId="77777777" w:rsidR="00197AAE" w:rsidRDefault="00197AAE">
            <w:pPr>
              <w:rPr>
                <w:rStyle w:val="a4"/>
                <w:rFonts w:ascii="Times New Roman" w:eastAsia="仿宋_GB2312" w:hAnsi="Times New Roman" w:cs="Times New Roman"/>
                <w:b w:val="0"/>
                <w:color w:val="000000"/>
                <w:spacing w:val="-2"/>
                <w:sz w:val="24"/>
                <w:shd w:val="clear" w:color="auto" w:fill="FFFFFF"/>
              </w:rPr>
            </w:pPr>
          </w:p>
        </w:tc>
        <w:tc>
          <w:tcPr>
            <w:tcW w:w="3544" w:type="dxa"/>
            <w:vAlign w:val="center"/>
          </w:tcPr>
          <w:p w14:paraId="1900CCFC" w14:textId="77777777" w:rsidR="00197AAE" w:rsidRDefault="00197AAE">
            <w:pPr>
              <w:rPr>
                <w:rStyle w:val="a4"/>
                <w:rFonts w:ascii="Times New Roman" w:eastAsia="仿宋_GB2312" w:hAnsi="Times New Roman" w:cs="Times New Roman"/>
                <w:b w:val="0"/>
                <w:color w:val="000000"/>
                <w:spacing w:val="-2"/>
                <w:sz w:val="24"/>
                <w:shd w:val="clear" w:color="auto" w:fill="FFFFFF"/>
              </w:rPr>
            </w:pPr>
          </w:p>
        </w:tc>
      </w:tr>
      <w:tr w:rsidR="00197AAE" w14:paraId="7BE95494" w14:textId="77777777">
        <w:tc>
          <w:tcPr>
            <w:tcW w:w="3543" w:type="dxa"/>
            <w:vMerge/>
            <w:vAlign w:val="center"/>
          </w:tcPr>
          <w:p w14:paraId="47E61CC5" w14:textId="77777777" w:rsidR="00197AAE" w:rsidRDefault="00197AAE">
            <w:pPr>
              <w:jc w:val="center"/>
              <w:rPr>
                <w:rStyle w:val="a4"/>
                <w:rFonts w:ascii="Times New Roman" w:eastAsia="仿宋_GB2312" w:hAnsi="Times New Roman" w:cs="Times New Roman"/>
                <w:bCs/>
                <w:color w:val="000000"/>
                <w:spacing w:val="-2"/>
                <w:sz w:val="24"/>
                <w:shd w:val="clear" w:color="auto" w:fill="FFFFFF"/>
              </w:rPr>
            </w:pPr>
          </w:p>
        </w:tc>
        <w:tc>
          <w:tcPr>
            <w:tcW w:w="5068" w:type="dxa"/>
            <w:vAlign w:val="center"/>
          </w:tcPr>
          <w:p w14:paraId="05D9931E" w14:textId="77777777" w:rsidR="00197AAE" w:rsidRDefault="00000000">
            <w:pPr>
              <w:rPr>
                <w:rStyle w:val="a4"/>
                <w:rFonts w:ascii="Times New Roman" w:eastAsia="仿宋_GB2312" w:hAnsi="Times New Roman" w:cs="Times New Roman"/>
                <w:b w:val="0"/>
                <w:color w:val="000000"/>
                <w:spacing w:val="-2"/>
                <w:sz w:val="24"/>
                <w:shd w:val="clear" w:color="auto" w:fill="FFFFFF"/>
              </w:rPr>
            </w:pPr>
            <w:r>
              <w:rPr>
                <w:rStyle w:val="a4"/>
                <w:rFonts w:ascii="Times New Roman" w:eastAsia="仿宋_GB2312" w:hAnsi="Times New Roman" w:cs="Times New Roman" w:hint="eastAsia"/>
                <w:b w:val="0"/>
                <w:color w:val="000000"/>
                <w:spacing w:val="-2"/>
                <w:sz w:val="24"/>
                <w:shd w:val="clear" w:color="auto" w:fill="FFFFFF"/>
              </w:rPr>
              <w:t>4.3</w:t>
            </w:r>
            <w:r>
              <w:rPr>
                <w:rStyle w:val="a4"/>
                <w:rFonts w:ascii="Times New Roman" w:eastAsia="仿宋_GB2312" w:hAnsi="Times New Roman" w:cs="Times New Roman"/>
                <w:b w:val="0"/>
                <w:color w:val="000000"/>
                <w:spacing w:val="-2"/>
                <w:sz w:val="24"/>
                <w:shd w:val="clear" w:color="auto" w:fill="FFFFFF"/>
              </w:rPr>
              <w:t xml:space="preserve"> </w:t>
            </w:r>
            <w:r>
              <w:rPr>
                <w:rStyle w:val="a4"/>
                <w:rFonts w:ascii="Times New Roman" w:eastAsia="仿宋_GB2312" w:hAnsi="Times New Roman" w:cs="Times New Roman"/>
                <w:b w:val="0"/>
                <w:color w:val="000000"/>
                <w:spacing w:val="-2"/>
                <w:sz w:val="24"/>
                <w:shd w:val="clear" w:color="auto" w:fill="FFFFFF"/>
              </w:rPr>
              <w:t>具有一定理论</w:t>
            </w:r>
            <w:r>
              <w:rPr>
                <w:rStyle w:val="a4"/>
                <w:rFonts w:ascii="Times New Roman" w:eastAsia="仿宋_GB2312" w:hAnsi="Times New Roman" w:cs="Times New Roman"/>
                <w:b w:val="0"/>
                <w:color w:val="000000"/>
                <w:spacing w:val="-2"/>
                <w:sz w:val="24"/>
                <w:shd w:val="clear" w:color="auto" w:fill="FFFFFF"/>
              </w:rPr>
              <w:t>/</w:t>
            </w:r>
            <w:r>
              <w:rPr>
                <w:rStyle w:val="a4"/>
                <w:rFonts w:ascii="Times New Roman" w:eastAsia="仿宋_GB2312" w:hAnsi="Times New Roman" w:cs="Times New Roman"/>
                <w:b w:val="0"/>
                <w:color w:val="000000"/>
                <w:spacing w:val="-2"/>
                <w:sz w:val="24"/>
                <w:shd w:val="clear" w:color="auto" w:fill="FFFFFF"/>
              </w:rPr>
              <w:t>应用</w:t>
            </w:r>
            <w:r>
              <w:rPr>
                <w:rStyle w:val="a4"/>
                <w:rFonts w:ascii="Times New Roman" w:eastAsia="仿宋_GB2312" w:hAnsi="Times New Roman" w:cs="Times New Roman"/>
                <w:b w:val="0"/>
                <w:color w:val="000000"/>
                <w:spacing w:val="-2"/>
                <w:sz w:val="24"/>
                <w:shd w:val="clear" w:color="auto" w:fill="FFFFFF"/>
              </w:rPr>
              <w:t>/</w:t>
            </w:r>
            <w:r>
              <w:rPr>
                <w:rStyle w:val="a4"/>
                <w:rFonts w:ascii="Times New Roman" w:eastAsia="仿宋_GB2312" w:hAnsi="Times New Roman" w:cs="Times New Roman"/>
                <w:b w:val="0"/>
                <w:color w:val="000000"/>
                <w:spacing w:val="-2"/>
                <w:sz w:val="24"/>
                <w:shd w:val="clear" w:color="auto" w:fill="FFFFFF"/>
              </w:rPr>
              <w:t>社会价值</w:t>
            </w:r>
          </w:p>
        </w:tc>
        <w:tc>
          <w:tcPr>
            <w:tcW w:w="2019" w:type="dxa"/>
            <w:vAlign w:val="center"/>
          </w:tcPr>
          <w:p w14:paraId="05A0434D" w14:textId="77777777" w:rsidR="00197AAE" w:rsidRDefault="00197AAE">
            <w:pPr>
              <w:rPr>
                <w:rStyle w:val="a4"/>
                <w:rFonts w:ascii="Times New Roman" w:eastAsia="仿宋_GB2312" w:hAnsi="Times New Roman" w:cs="Times New Roman"/>
                <w:b w:val="0"/>
                <w:color w:val="000000"/>
                <w:spacing w:val="-2"/>
                <w:sz w:val="24"/>
                <w:shd w:val="clear" w:color="auto" w:fill="FFFFFF"/>
              </w:rPr>
            </w:pPr>
          </w:p>
        </w:tc>
        <w:tc>
          <w:tcPr>
            <w:tcW w:w="3544" w:type="dxa"/>
            <w:vAlign w:val="center"/>
          </w:tcPr>
          <w:p w14:paraId="0B7D1FAC" w14:textId="77777777" w:rsidR="00197AAE" w:rsidRDefault="00197AAE">
            <w:pPr>
              <w:rPr>
                <w:rStyle w:val="a4"/>
                <w:rFonts w:ascii="Times New Roman" w:eastAsia="仿宋_GB2312" w:hAnsi="Times New Roman" w:cs="Times New Roman"/>
                <w:b w:val="0"/>
                <w:color w:val="000000"/>
                <w:spacing w:val="-2"/>
                <w:sz w:val="24"/>
                <w:shd w:val="clear" w:color="auto" w:fill="FFFFFF"/>
              </w:rPr>
            </w:pPr>
          </w:p>
        </w:tc>
      </w:tr>
      <w:tr w:rsidR="00197AAE" w14:paraId="62CF02FD" w14:textId="77777777">
        <w:tc>
          <w:tcPr>
            <w:tcW w:w="3543" w:type="dxa"/>
            <w:vMerge w:val="restart"/>
            <w:vAlign w:val="center"/>
          </w:tcPr>
          <w:p w14:paraId="632DBC6D" w14:textId="77777777" w:rsidR="00197AAE" w:rsidRDefault="00000000">
            <w:pPr>
              <w:jc w:val="center"/>
              <w:rPr>
                <w:rStyle w:val="a4"/>
                <w:rFonts w:ascii="Times New Roman" w:eastAsia="仿宋_GB2312" w:hAnsi="Times New Roman" w:cs="Times New Roman"/>
                <w:bCs/>
                <w:color w:val="000000"/>
                <w:spacing w:val="-2"/>
                <w:sz w:val="24"/>
                <w:shd w:val="clear" w:color="auto" w:fill="FFFFFF"/>
              </w:rPr>
            </w:pPr>
            <w:r>
              <w:rPr>
                <w:rStyle w:val="a4"/>
                <w:rFonts w:ascii="Times New Roman" w:eastAsia="仿宋_GB2312" w:hAnsi="Times New Roman" w:cs="Times New Roman"/>
                <w:bCs/>
                <w:color w:val="000000"/>
                <w:spacing w:val="-2"/>
                <w:sz w:val="24"/>
                <w:shd w:val="clear" w:color="auto" w:fill="FFFFFF"/>
              </w:rPr>
              <w:t xml:space="preserve">5. </w:t>
            </w:r>
            <w:r>
              <w:rPr>
                <w:rStyle w:val="a4"/>
                <w:rFonts w:ascii="Times New Roman" w:eastAsia="仿宋_GB2312" w:hAnsi="Times New Roman" w:cs="Times New Roman"/>
                <w:bCs/>
                <w:color w:val="000000"/>
                <w:spacing w:val="-2"/>
                <w:sz w:val="24"/>
                <w:shd w:val="clear" w:color="auto" w:fill="FFFFFF"/>
              </w:rPr>
              <w:t>可行适度性</w:t>
            </w:r>
          </w:p>
        </w:tc>
        <w:tc>
          <w:tcPr>
            <w:tcW w:w="5068" w:type="dxa"/>
            <w:vAlign w:val="center"/>
          </w:tcPr>
          <w:p w14:paraId="572C7C8F" w14:textId="77777777" w:rsidR="00197AAE" w:rsidRDefault="00000000">
            <w:pPr>
              <w:rPr>
                <w:rStyle w:val="a4"/>
                <w:rFonts w:ascii="Times New Roman" w:eastAsia="仿宋_GB2312" w:hAnsi="Times New Roman" w:cs="Times New Roman"/>
                <w:b w:val="0"/>
                <w:color w:val="000000"/>
                <w:spacing w:val="-2"/>
                <w:sz w:val="24"/>
                <w:shd w:val="clear" w:color="auto" w:fill="FFFFFF"/>
              </w:rPr>
            </w:pPr>
            <w:r>
              <w:rPr>
                <w:rStyle w:val="a4"/>
                <w:rFonts w:ascii="Times New Roman" w:eastAsia="仿宋_GB2312" w:hAnsi="Times New Roman" w:cs="Times New Roman" w:hint="eastAsia"/>
                <w:b w:val="0"/>
                <w:color w:val="000000"/>
                <w:spacing w:val="-2"/>
                <w:sz w:val="24"/>
                <w:shd w:val="clear" w:color="auto" w:fill="FFFFFF"/>
              </w:rPr>
              <w:t xml:space="preserve">5.1 </w:t>
            </w:r>
            <w:r>
              <w:rPr>
                <w:rStyle w:val="a4"/>
                <w:rFonts w:ascii="Times New Roman" w:eastAsia="仿宋_GB2312" w:hAnsi="Times New Roman" w:cs="Times New Roman"/>
                <w:b w:val="0"/>
                <w:color w:val="000000"/>
                <w:spacing w:val="-2"/>
                <w:sz w:val="24"/>
                <w:shd w:val="clear" w:color="auto" w:fill="FFFFFF"/>
              </w:rPr>
              <w:t>工作量适中，预计可在规定时间内完成</w:t>
            </w:r>
          </w:p>
        </w:tc>
        <w:tc>
          <w:tcPr>
            <w:tcW w:w="2019" w:type="dxa"/>
            <w:vAlign w:val="center"/>
          </w:tcPr>
          <w:p w14:paraId="64FF3408" w14:textId="77777777" w:rsidR="00197AAE" w:rsidRDefault="00197AAE">
            <w:pPr>
              <w:rPr>
                <w:rStyle w:val="a4"/>
                <w:rFonts w:ascii="Times New Roman" w:eastAsia="仿宋_GB2312" w:hAnsi="Times New Roman" w:cs="Times New Roman"/>
                <w:b w:val="0"/>
                <w:color w:val="000000"/>
                <w:spacing w:val="-2"/>
                <w:sz w:val="24"/>
                <w:shd w:val="clear" w:color="auto" w:fill="FFFFFF"/>
              </w:rPr>
            </w:pPr>
          </w:p>
        </w:tc>
        <w:tc>
          <w:tcPr>
            <w:tcW w:w="3544" w:type="dxa"/>
            <w:vAlign w:val="center"/>
          </w:tcPr>
          <w:p w14:paraId="59B9771E" w14:textId="77777777" w:rsidR="00197AAE" w:rsidRDefault="00197AAE">
            <w:pPr>
              <w:rPr>
                <w:rStyle w:val="a4"/>
                <w:rFonts w:ascii="Times New Roman" w:eastAsia="仿宋_GB2312" w:hAnsi="Times New Roman" w:cs="Times New Roman"/>
                <w:b w:val="0"/>
                <w:color w:val="000000"/>
                <w:spacing w:val="-2"/>
                <w:sz w:val="24"/>
                <w:shd w:val="clear" w:color="auto" w:fill="FFFFFF"/>
              </w:rPr>
            </w:pPr>
          </w:p>
        </w:tc>
      </w:tr>
      <w:tr w:rsidR="00197AAE" w14:paraId="0E102982" w14:textId="77777777">
        <w:tc>
          <w:tcPr>
            <w:tcW w:w="3543" w:type="dxa"/>
            <w:vMerge/>
            <w:vAlign w:val="center"/>
          </w:tcPr>
          <w:p w14:paraId="6C3551EB" w14:textId="77777777" w:rsidR="00197AAE" w:rsidRDefault="00197AAE">
            <w:pPr>
              <w:jc w:val="center"/>
              <w:rPr>
                <w:rStyle w:val="a4"/>
                <w:rFonts w:ascii="Times New Roman" w:eastAsia="仿宋_GB2312" w:hAnsi="Times New Roman" w:cs="Times New Roman"/>
                <w:bCs/>
                <w:color w:val="000000"/>
                <w:spacing w:val="-2"/>
                <w:sz w:val="24"/>
                <w:shd w:val="clear" w:color="auto" w:fill="FFFFFF"/>
              </w:rPr>
            </w:pPr>
          </w:p>
        </w:tc>
        <w:tc>
          <w:tcPr>
            <w:tcW w:w="5068" w:type="dxa"/>
            <w:vAlign w:val="center"/>
          </w:tcPr>
          <w:p w14:paraId="469C25C5" w14:textId="77777777" w:rsidR="00197AAE" w:rsidRDefault="00000000">
            <w:pPr>
              <w:rPr>
                <w:rStyle w:val="a4"/>
                <w:rFonts w:ascii="Times New Roman" w:eastAsia="仿宋_GB2312" w:hAnsi="Times New Roman" w:cs="Times New Roman"/>
                <w:b w:val="0"/>
                <w:color w:val="000000"/>
                <w:spacing w:val="-2"/>
                <w:sz w:val="24"/>
                <w:shd w:val="clear" w:color="auto" w:fill="FFFFFF"/>
              </w:rPr>
            </w:pPr>
            <w:r>
              <w:rPr>
                <w:rStyle w:val="a4"/>
                <w:rFonts w:ascii="Times New Roman" w:eastAsia="仿宋_GB2312" w:hAnsi="Times New Roman" w:cs="Times New Roman" w:hint="eastAsia"/>
                <w:b w:val="0"/>
                <w:color w:val="000000"/>
                <w:spacing w:val="-2"/>
                <w:sz w:val="24"/>
                <w:shd w:val="clear" w:color="auto" w:fill="FFFFFF"/>
              </w:rPr>
              <w:t xml:space="preserve">5.2 </w:t>
            </w:r>
            <w:r>
              <w:rPr>
                <w:rStyle w:val="a4"/>
                <w:rFonts w:ascii="Times New Roman" w:eastAsia="仿宋_GB2312" w:hAnsi="Times New Roman" w:cs="Times New Roman"/>
                <w:b w:val="0"/>
                <w:color w:val="000000"/>
                <w:spacing w:val="-2"/>
                <w:sz w:val="24"/>
                <w:shd w:val="clear" w:color="auto" w:fill="FFFFFF"/>
              </w:rPr>
              <w:t>所需实验条件、数据获取渠道等资源有保障</w:t>
            </w:r>
          </w:p>
        </w:tc>
        <w:tc>
          <w:tcPr>
            <w:tcW w:w="2019" w:type="dxa"/>
            <w:vAlign w:val="center"/>
          </w:tcPr>
          <w:p w14:paraId="3AC84EA7" w14:textId="77777777" w:rsidR="00197AAE" w:rsidRDefault="00197AAE">
            <w:pPr>
              <w:rPr>
                <w:rStyle w:val="a4"/>
                <w:rFonts w:ascii="Times New Roman" w:eastAsia="仿宋_GB2312" w:hAnsi="Times New Roman" w:cs="Times New Roman"/>
                <w:b w:val="0"/>
                <w:color w:val="000000"/>
                <w:spacing w:val="-2"/>
                <w:sz w:val="24"/>
                <w:shd w:val="clear" w:color="auto" w:fill="FFFFFF"/>
              </w:rPr>
            </w:pPr>
          </w:p>
        </w:tc>
        <w:tc>
          <w:tcPr>
            <w:tcW w:w="3544" w:type="dxa"/>
            <w:vAlign w:val="center"/>
          </w:tcPr>
          <w:p w14:paraId="15865AEC" w14:textId="77777777" w:rsidR="00197AAE" w:rsidRDefault="00197AAE">
            <w:pPr>
              <w:rPr>
                <w:rStyle w:val="a4"/>
                <w:rFonts w:ascii="Times New Roman" w:eastAsia="仿宋_GB2312" w:hAnsi="Times New Roman" w:cs="Times New Roman"/>
                <w:b w:val="0"/>
                <w:color w:val="000000"/>
                <w:spacing w:val="-2"/>
                <w:sz w:val="24"/>
                <w:shd w:val="clear" w:color="auto" w:fill="FFFFFF"/>
              </w:rPr>
            </w:pPr>
          </w:p>
        </w:tc>
      </w:tr>
      <w:tr w:rsidR="00197AAE" w14:paraId="57B53A7C" w14:textId="77777777">
        <w:tc>
          <w:tcPr>
            <w:tcW w:w="3543" w:type="dxa"/>
            <w:vMerge/>
            <w:vAlign w:val="center"/>
          </w:tcPr>
          <w:p w14:paraId="29B006F3" w14:textId="77777777" w:rsidR="00197AAE" w:rsidRDefault="00197AAE">
            <w:pPr>
              <w:jc w:val="center"/>
              <w:rPr>
                <w:rStyle w:val="a4"/>
                <w:rFonts w:ascii="Times New Roman" w:eastAsia="仿宋_GB2312" w:hAnsi="Times New Roman" w:cs="Times New Roman"/>
                <w:bCs/>
                <w:color w:val="000000"/>
                <w:spacing w:val="-2"/>
                <w:sz w:val="24"/>
                <w:shd w:val="clear" w:color="auto" w:fill="FFFFFF"/>
              </w:rPr>
            </w:pPr>
          </w:p>
        </w:tc>
        <w:tc>
          <w:tcPr>
            <w:tcW w:w="5068" w:type="dxa"/>
            <w:vAlign w:val="center"/>
          </w:tcPr>
          <w:p w14:paraId="45425838" w14:textId="77777777" w:rsidR="00197AAE" w:rsidRDefault="00000000">
            <w:pPr>
              <w:rPr>
                <w:rStyle w:val="a4"/>
                <w:rFonts w:ascii="Times New Roman" w:eastAsia="仿宋_GB2312" w:hAnsi="Times New Roman" w:cs="Times New Roman"/>
                <w:b w:val="0"/>
                <w:color w:val="000000"/>
                <w:spacing w:val="-2"/>
                <w:sz w:val="24"/>
                <w:shd w:val="clear" w:color="auto" w:fill="FFFFFF"/>
              </w:rPr>
            </w:pPr>
            <w:r>
              <w:rPr>
                <w:rStyle w:val="a4"/>
                <w:rFonts w:ascii="Times New Roman" w:eastAsia="仿宋_GB2312" w:hAnsi="Times New Roman" w:cs="Times New Roman" w:hint="eastAsia"/>
                <w:b w:val="0"/>
                <w:color w:val="000000"/>
                <w:spacing w:val="-2"/>
                <w:sz w:val="24"/>
                <w:shd w:val="clear" w:color="auto" w:fill="FFFFFF"/>
              </w:rPr>
              <w:t>5.3</w:t>
            </w:r>
            <w:r>
              <w:rPr>
                <w:rStyle w:val="a4"/>
                <w:rFonts w:ascii="Times New Roman" w:eastAsia="仿宋_GB2312" w:hAnsi="Times New Roman" w:cs="Times New Roman"/>
                <w:b w:val="0"/>
                <w:color w:val="000000"/>
                <w:spacing w:val="-2"/>
                <w:sz w:val="24"/>
                <w:shd w:val="clear" w:color="auto" w:fill="FFFFFF"/>
              </w:rPr>
              <w:t xml:space="preserve"> </w:t>
            </w:r>
            <w:r>
              <w:rPr>
                <w:rStyle w:val="a4"/>
                <w:rFonts w:ascii="Times New Roman" w:eastAsia="仿宋_GB2312" w:hAnsi="Times New Roman" w:cs="Times New Roman"/>
                <w:b w:val="0"/>
                <w:color w:val="000000"/>
                <w:spacing w:val="-2"/>
                <w:sz w:val="24"/>
                <w:shd w:val="clear" w:color="auto" w:fill="FFFFFF"/>
              </w:rPr>
              <w:t>难度符合本科生水平，既有挑战性又可完成</w:t>
            </w:r>
          </w:p>
        </w:tc>
        <w:tc>
          <w:tcPr>
            <w:tcW w:w="2019" w:type="dxa"/>
            <w:vAlign w:val="center"/>
          </w:tcPr>
          <w:p w14:paraId="7BFBEF75" w14:textId="77777777" w:rsidR="00197AAE" w:rsidRDefault="00197AAE">
            <w:pPr>
              <w:rPr>
                <w:rStyle w:val="a4"/>
                <w:rFonts w:ascii="Times New Roman" w:eastAsia="仿宋_GB2312" w:hAnsi="Times New Roman" w:cs="Times New Roman"/>
                <w:b w:val="0"/>
                <w:color w:val="000000"/>
                <w:spacing w:val="-2"/>
                <w:sz w:val="24"/>
                <w:shd w:val="clear" w:color="auto" w:fill="FFFFFF"/>
              </w:rPr>
            </w:pPr>
          </w:p>
        </w:tc>
        <w:tc>
          <w:tcPr>
            <w:tcW w:w="3544" w:type="dxa"/>
            <w:vAlign w:val="center"/>
          </w:tcPr>
          <w:p w14:paraId="3EE37792" w14:textId="77777777" w:rsidR="00197AAE" w:rsidRDefault="00197AAE">
            <w:pPr>
              <w:rPr>
                <w:rStyle w:val="a4"/>
                <w:rFonts w:ascii="Times New Roman" w:eastAsia="仿宋_GB2312" w:hAnsi="Times New Roman" w:cs="Times New Roman"/>
                <w:b w:val="0"/>
                <w:color w:val="000000"/>
                <w:spacing w:val="-2"/>
                <w:sz w:val="24"/>
                <w:shd w:val="clear" w:color="auto" w:fill="FFFFFF"/>
              </w:rPr>
            </w:pPr>
          </w:p>
        </w:tc>
      </w:tr>
      <w:tr w:rsidR="00197AAE" w14:paraId="6E77B826" w14:textId="77777777">
        <w:trPr>
          <w:trHeight w:val="624"/>
        </w:trPr>
        <w:tc>
          <w:tcPr>
            <w:tcW w:w="8611" w:type="dxa"/>
            <w:gridSpan w:val="2"/>
            <w:vAlign w:val="center"/>
          </w:tcPr>
          <w:p w14:paraId="79C94EB9" w14:textId="77777777" w:rsidR="00197AAE" w:rsidRDefault="00000000">
            <w:pPr>
              <w:jc w:val="center"/>
              <w:rPr>
                <w:rStyle w:val="a4"/>
                <w:rFonts w:ascii="Times New Roman" w:eastAsia="仿宋_GB2312" w:hAnsi="Times New Roman" w:cs="Times New Roman"/>
                <w:b w:val="0"/>
                <w:color w:val="000000"/>
                <w:spacing w:val="-2"/>
                <w:sz w:val="24"/>
                <w:shd w:val="clear" w:color="auto" w:fill="FFFFFF"/>
              </w:rPr>
            </w:pPr>
            <w:r>
              <w:rPr>
                <w:rStyle w:val="a4"/>
                <w:rFonts w:ascii="Times New Roman" w:eastAsia="仿宋_GB2312" w:hAnsi="Times New Roman" w:cs="Times New Roman" w:hint="eastAsia"/>
                <w:bCs/>
                <w:color w:val="000000"/>
                <w:spacing w:val="-2"/>
                <w:sz w:val="24"/>
                <w:shd w:val="clear" w:color="auto" w:fill="FFFFFF"/>
              </w:rPr>
              <w:lastRenderedPageBreak/>
              <w:t>6.</w:t>
            </w:r>
            <w:r>
              <w:rPr>
                <w:rStyle w:val="a4"/>
                <w:rFonts w:ascii="Times New Roman" w:eastAsia="仿宋_GB2312" w:hAnsi="Times New Roman" w:cs="Times New Roman" w:hint="eastAsia"/>
                <w:bCs/>
                <w:color w:val="000000"/>
                <w:spacing w:val="-2"/>
                <w:sz w:val="24"/>
                <w:shd w:val="clear" w:color="auto" w:fill="FFFFFF"/>
              </w:rPr>
              <w:t>毕业论文（设计）在实验、实习、工程实践和社会调查等社会实践中完成的比例</w:t>
            </w:r>
          </w:p>
        </w:tc>
        <w:tc>
          <w:tcPr>
            <w:tcW w:w="2019" w:type="dxa"/>
            <w:vAlign w:val="center"/>
          </w:tcPr>
          <w:p w14:paraId="65F2AA9A" w14:textId="77777777" w:rsidR="00197AAE" w:rsidRDefault="00000000">
            <w:pPr>
              <w:rPr>
                <w:rStyle w:val="a4"/>
                <w:rFonts w:ascii="Times New Roman" w:eastAsia="仿宋_GB2312" w:hAnsi="Times New Roman" w:cs="Times New Roman"/>
                <w:b w:val="0"/>
                <w:color w:val="000000"/>
                <w:spacing w:val="-2"/>
                <w:sz w:val="24"/>
                <w:shd w:val="clear" w:color="auto" w:fill="FFFFFF"/>
              </w:rPr>
            </w:pPr>
            <w:r>
              <w:rPr>
                <w:rStyle w:val="a4"/>
                <w:rFonts w:ascii="Times New Roman" w:eastAsia="仿宋_GB2312" w:hAnsi="Times New Roman" w:cs="Times New Roman" w:hint="eastAsia"/>
                <w:b w:val="0"/>
                <w:color w:val="000000"/>
                <w:spacing w:val="-2"/>
                <w:sz w:val="24"/>
                <w:shd w:val="clear" w:color="auto" w:fill="FFFFFF"/>
              </w:rPr>
              <w:t>（请填写具体数据）</w:t>
            </w:r>
          </w:p>
        </w:tc>
        <w:tc>
          <w:tcPr>
            <w:tcW w:w="3544" w:type="dxa"/>
            <w:vAlign w:val="center"/>
          </w:tcPr>
          <w:p w14:paraId="2E1FF5E8" w14:textId="77777777" w:rsidR="00197AAE" w:rsidRDefault="00197AAE">
            <w:pPr>
              <w:rPr>
                <w:rStyle w:val="a4"/>
                <w:rFonts w:ascii="Times New Roman" w:eastAsia="仿宋_GB2312" w:hAnsi="Times New Roman" w:cs="Times New Roman"/>
                <w:b w:val="0"/>
                <w:color w:val="000000"/>
                <w:spacing w:val="-2"/>
                <w:sz w:val="24"/>
                <w:shd w:val="clear" w:color="auto" w:fill="FFFFFF"/>
              </w:rPr>
            </w:pPr>
          </w:p>
        </w:tc>
      </w:tr>
    </w:tbl>
    <w:p w14:paraId="34A2A63E" w14:textId="77777777" w:rsidR="00197AAE" w:rsidRDefault="00197AAE">
      <w:pPr>
        <w:rPr>
          <w:rFonts w:ascii="Times New Roman" w:eastAsia="仿宋_GB2312" w:hAnsi="Times New Roman" w:cs="Times New Roman"/>
          <w:sz w:val="32"/>
          <w:szCs w:val="32"/>
        </w:rPr>
      </w:pPr>
    </w:p>
    <w:sectPr w:rsidR="00197AAE">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A70671" w14:textId="77777777" w:rsidR="003D537A" w:rsidRDefault="003D537A" w:rsidP="006D590B">
      <w:r>
        <w:separator/>
      </w:r>
    </w:p>
  </w:endnote>
  <w:endnote w:type="continuationSeparator" w:id="0">
    <w:p w14:paraId="6B8245B1" w14:textId="77777777" w:rsidR="003D537A" w:rsidRDefault="003D537A" w:rsidP="006D5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简体">
    <w:altName w:val="微软雅黑"/>
    <w:charset w:val="86"/>
    <w:family w:val="auto"/>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9FB751" w14:textId="77777777" w:rsidR="003D537A" w:rsidRDefault="003D537A" w:rsidP="006D590B">
      <w:r>
        <w:separator/>
      </w:r>
    </w:p>
  </w:footnote>
  <w:footnote w:type="continuationSeparator" w:id="0">
    <w:p w14:paraId="69AB37DC" w14:textId="77777777" w:rsidR="003D537A" w:rsidRDefault="003D537A" w:rsidP="006D590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97AAE"/>
    <w:rsid w:val="00197AAE"/>
    <w:rsid w:val="003D537A"/>
    <w:rsid w:val="006D590B"/>
    <w:rsid w:val="00812842"/>
    <w:rsid w:val="089F68C0"/>
    <w:rsid w:val="432931F8"/>
    <w:rsid w:val="67FE0A08"/>
    <w:rsid w:val="79523B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0928EA"/>
  <w15:docId w15:val="{900887BA-4B7F-4920-8F1C-4A1CFD6C8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Strong"/>
    <w:basedOn w:val="a0"/>
    <w:qFormat/>
    <w:rPr>
      <w:b/>
    </w:rPr>
  </w:style>
  <w:style w:type="paragraph" w:styleId="a5">
    <w:name w:val="header"/>
    <w:basedOn w:val="a"/>
    <w:link w:val="a6"/>
    <w:rsid w:val="006D590B"/>
    <w:pPr>
      <w:tabs>
        <w:tab w:val="center" w:pos="4153"/>
        <w:tab w:val="right" w:pos="8306"/>
      </w:tabs>
      <w:snapToGrid w:val="0"/>
      <w:jc w:val="center"/>
    </w:pPr>
    <w:rPr>
      <w:sz w:val="18"/>
      <w:szCs w:val="18"/>
    </w:rPr>
  </w:style>
  <w:style w:type="character" w:customStyle="1" w:styleId="a6">
    <w:name w:val="页眉 字符"/>
    <w:basedOn w:val="a0"/>
    <w:link w:val="a5"/>
    <w:rsid w:val="006D590B"/>
    <w:rPr>
      <w:rFonts w:asciiTheme="minorHAnsi" w:eastAsiaTheme="minorEastAsia" w:hAnsiTheme="minorHAnsi" w:cstheme="minorBidi"/>
      <w:kern w:val="2"/>
      <w:sz w:val="18"/>
      <w:szCs w:val="18"/>
    </w:rPr>
  </w:style>
  <w:style w:type="paragraph" w:styleId="a7">
    <w:name w:val="footer"/>
    <w:basedOn w:val="a"/>
    <w:link w:val="a8"/>
    <w:rsid w:val="006D590B"/>
    <w:pPr>
      <w:tabs>
        <w:tab w:val="center" w:pos="4153"/>
        <w:tab w:val="right" w:pos="8306"/>
      </w:tabs>
      <w:snapToGrid w:val="0"/>
      <w:jc w:val="left"/>
    </w:pPr>
    <w:rPr>
      <w:sz w:val="18"/>
      <w:szCs w:val="18"/>
    </w:rPr>
  </w:style>
  <w:style w:type="character" w:customStyle="1" w:styleId="a8">
    <w:name w:val="页脚 字符"/>
    <w:basedOn w:val="a0"/>
    <w:link w:val="a7"/>
    <w:rsid w:val="006D590B"/>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5</Pages>
  <Words>254</Words>
  <Characters>1451</Characters>
  <Application>Microsoft Office Word</Application>
  <DocSecurity>0</DocSecurity>
  <Lines>12</Lines>
  <Paragraphs>3</Paragraphs>
  <ScaleCrop>false</ScaleCrop>
  <Company/>
  <LinksUpToDate>false</LinksUpToDate>
  <CharactersWithSpaces>1702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zxf</dc:creator>
  <cp:lastModifiedBy>Arince Wang</cp:lastModifiedBy>
  <cp:revision>2</cp:revision>
  <dcterms:created xsi:type="dcterms:W3CDTF">2025-09-17T00:41:00Z</dcterms:created>
  <dcterms:modified xsi:type="dcterms:W3CDTF">2025-10-21T02:18:00Z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eyJoZGlkIjoiMTc0OWUzYjQ5NWMyNWI0NDExZjZkYjVmZjIxM2FiOTkiLCJ1c2VySWQiOiIyMTA2MjU5ODkifQ==</vt:lpwstr>
  </property>
  <property fmtid="{D5CDD505-2E9C-101B-9397-08002B2CF9AE}" pid="4" name="ICV">
    <vt:lpwstr>C975E16D54D442A1B86FA2E5E4613EBB_12</vt:lpwstr>
  </property>
</Properties>
</file>