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17" w:rsidRPr="009640CD" w:rsidRDefault="004D7C17">
      <w:pPr>
        <w:spacing w:line="360" w:lineRule="exact"/>
        <w:rPr>
          <w:rFonts w:ascii="宋体" w:hAnsi="宋体"/>
          <w:b/>
          <w:w w:val="90"/>
          <w:sz w:val="28"/>
          <w:szCs w:val="28"/>
        </w:rPr>
      </w:pPr>
    </w:p>
    <w:p w:rsidR="004D7C17" w:rsidRDefault="004D7C17">
      <w:pPr>
        <w:spacing w:line="280" w:lineRule="exact"/>
        <w:rPr>
          <w:rFonts w:ascii="宋体" w:hAnsi="宋体"/>
          <w:b/>
          <w:color w:val="FF0000"/>
          <w:w w:val="90"/>
          <w:sz w:val="28"/>
          <w:szCs w:val="28"/>
        </w:rPr>
      </w:pPr>
    </w:p>
    <w:p w:rsidR="004D7C17" w:rsidRDefault="004D7C17">
      <w:pPr>
        <w:spacing w:line="760" w:lineRule="exact"/>
        <w:rPr>
          <w:rFonts w:ascii="仿宋_GB2312" w:eastAsia="仿宋_GB2312"/>
          <w:b/>
          <w:color w:val="000000"/>
          <w:sz w:val="32"/>
          <w:szCs w:val="32"/>
        </w:rPr>
      </w:pPr>
    </w:p>
    <w:p w:rsidR="004D7C17" w:rsidRDefault="004D7C17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bookmarkStart w:id="0" w:name="文号"/>
    </w:p>
    <w:p w:rsidR="004D7C17" w:rsidRDefault="004D7C17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4D7C17" w:rsidRDefault="004D7C17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4D7C17" w:rsidRDefault="004D7C17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721C29" w:rsidRDefault="00721C29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721C29" w:rsidRDefault="00721C29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4D7C17" w:rsidRDefault="00C25D8D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color w:val="000000"/>
          <w:sz w:val="32"/>
          <w:szCs w:val="32"/>
        </w:rPr>
        <w:t>湖院发</w:t>
      </w:r>
      <w:proofErr w:type="gramEnd"/>
      <w:r>
        <w:rPr>
          <w:rFonts w:ascii="仿宋_GB2312" w:eastAsia="仿宋_GB2312" w:hint="eastAsia"/>
          <w:b/>
          <w:color w:val="000000"/>
          <w:sz w:val="32"/>
          <w:szCs w:val="32"/>
        </w:rPr>
        <w:t>〔202</w:t>
      </w:r>
      <w:r w:rsidR="004D2089">
        <w:rPr>
          <w:rFonts w:ascii="仿宋_GB2312" w:eastAsia="仿宋_GB2312" w:hint="eastAsia"/>
          <w:b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〕</w:t>
      </w:r>
      <w:r w:rsidR="00CA7E14">
        <w:rPr>
          <w:rFonts w:ascii="仿宋_GB2312" w:eastAsia="仿宋_GB2312" w:hint="eastAsia"/>
          <w:b/>
          <w:color w:val="000000"/>
          <w:sz w:val="32"/>
          <w:szCs w:val="32"/>
        </w:rPr>
        <w:t>6</w:t>
      </w:r>
      <w:r w:rsidR="00DB0B02">
        <w:rPr>
          <w:rFonts w:ascii="仿宋_GB2312" w:eastAsia="仿宋_GB2312" w:hint="eastAsia"/>
          <w:b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号</w:t>
      </w:r>
      <w:bookmarkEnd w:id="0"/>
    </w:p>
    <w:p w:rsidR="004D7C17" w:rsidRDefault="00C25D8D"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</w:t>
      </w:r>
      <w:r>
        <w:rPr>
          <w:rFonts w:ascii="方正小标宋简体" w:eastAsia="方正小标宋简体" w:hint="eastAsia"/>
          <w:color w:val="FF0000"/>
          <w:sz w:val="52"/>
          <w:szCs w:val="52"/>
        </w:rPr>
        <w:t xml:space="preserve"> </w:t>
      </w:r>
    </w:p>
    <w:p w:rsidR="00B1649E" w:rsidRDefault="00DB0B02" w:rsidP="00F725CE">
      <w:pPr>
        <w:jc w:val="center"/>
        <w:rPr>
          <w:rFonts w:ascii="华文仿宋" w:eastAsia="华文仿宋" w:hAnsi="华文仿宋"/>
          <w:color w:val="222222"/>
          <w:sz w:val="32"/>
          <w:szCs w:val="32"/>
        </w:rPr>
      </w:pPr>
      <w:r w:rsidRPr="00DB0B02">
        <w:rPr>
          <w:rFonts w:ascii="方正小标宋简体" w:eastAsia="方正小标宋简体" w:hAnsi="宋体" w:cs="宋体" w:hint="eastAsia"/>
          <w:bCs/>
          <w:color w:val="000000"/>
          <w:spacing w:val="8"/>
          <w:sz w:val="44"/>
          <w:szCs w:val="44"/>
        </w:rPr>
        <w:t>关于成立首届校</w:t>
      </w:r>
      <w:bookmarkStart w:id="1" w:name="_GoBack"/>
      <w:bookmarkEnd w:id="1"/>
      <w:r w:rsidRPr="00DB0B02">
        <w:rPr>
          <w:rFonts w:ascii="方正小标宋简体" w:eastAsia="方正小标宋简体" w:hAnsi="宋体" w:cs="宋体" w:hint="eastAsia"/>
          <w:bCs/>
          <w:color w:val="000000"/>
          <w:spacing w:val="8"/>
          <w:sz w:val="44"/>
          <w:szCs w:val="44"/>
        </w:rPr>
        <w:t>教学督导委员会的通知</w:t>
      </w:r>
    </w:p>
    <w:p w:rsidR="00DB0B02" w:rsidRPr="00DB0B02" w:rsidRDefault="00DB0B02" w:rsidP="00DB0B02">
      <w:pPr>
        <w:widowControl/>
        <w:spacing w:line="580" w:lineRule="exact"/>
        <w:jc w:val="left"/>
        <w:rPr>
          <w:rFonts w:ascii="仿宋_GB2312" w:eastAsia="仿宋_GB2312" w:hAnsi="仿宋_GB2312" w:cs="仿宋_GB2312"/>
          <w:color w:val="171A1D"/>
          <w:kern w:val="0"/>
          <w:sz w:val="32"/>
          <w:szCs w:val="32"/>
        </w:rPr>
      </w:pPr>
      <w:r w:rsidRPr="00DB0B02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各部门、二级学院：</w:t>
      </w:r>
    </w:p>
    <w:p w:rsidR="00DB0B02" w:rsidRPr="00DB0B02" w:rsidRDefault="00DB0B02" w:rsidP="00DB0B02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171A1D"/>
          <w:kern w:val="0"/>
          <w:sz w:val="32"/>
          <w:szCs w:val="32"/>
        </w:rPr>
      </w:pPr>
      <w:r w:rsidRPr="00DB0B02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根据《湖州学院教学督导委员会章程》（</w:t>
      </w:r>
      <w:proofErr w:type="gramStart"/>
      <w:r w:rsidRPr="00DB0B02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湖院</w:t>
      </w:r>
      <w:proofErr w:type="gramEnd"/>
      <w:r w:rsidRPr="00DB0B02">
        <w:rPr>
          <w:rFonts w:ascii="宋体" w:hAnsi="宋体" w:cs="宋体" w:hint="eastAsia"/>
          <w:color w:val="171A1D"/>
          <w:kern w:val="0"/>
          <w:sz w:val="32"/>
          <w:szCs w:val="32"/>
        </w:rPr>
        <w:t>﹝</w:t>
      </w:r>
      <w:r w:rsidRPr="00DB0B02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2021</w:t>
      </w:r>
      <w:r w:rsidRPr="00DB0B02">
        <w:rPr>
          <w:rFonts w:ascii="宋体" w:hAnsi="宋体" w:cs="宋体" w:hint="eastAsia"/>
          <w:color w:val="171A1D"/>
          <w:kern w:val="0"/>
          <w:sz w:val="32"/>
          <w:szCs w:val="32"/>
        </w:rPr>
        <w:t>﹞</w:t>
      </w:r>
      <w:r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64</w:t>
      </w:r>
      <w:r w:rsidRPr="00DB0B02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号），经二级学院推荐、学校审核、校长办公会审定，现决定正式成立首届校教学督导委员会。名单公布如下：</w:t>
      </w:r>
    </w:p>
    <w:p w:rsidR="00DB0B02" w:rsidRPr="00DB0B02" w:rsidRDefault="00DB0B02" w:rsidP="00DB0B02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171A1D"/>
          <w:kern w:val="0"/>
          <w:sz w:val="32"/>
          <w:szCs w:val="32"/>
        </w:rPr>
      </w:pPr>
      <w:r w:rsidRPr="00DB0B02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主  任：李祖欣</w:t>
      </w:r>
    </w:p>
    <w:p w:rsidR="00DB0B02" w:rsidRPr="00DB0B02" w:rsidRDefault="00DB0B02" w:rsidP="00DB0B02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171A1D"/>
          <w:kern w:val="0"/>
          <w:sz w:val="32"/>
          <w:szCs w:val="32"/>
        </w:rPr>
      </w:pPr>
      <w:r w:rsidRPr="00DB0B02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副主任: 周淑舫</w:t>
      </w:r>
    </w:p>
    <w:p w:rsidR="00DB0B02" w:rsidRPr="00DB0B02" w:rsidRDefault="00DB0B02" w:rsidP="00DB0B02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171A1D"/>
          <w:kern w:val="0"/>
          <w:sz w:val="32"/>
          <w:szCs w:val="32"/>
        </w:rPr>
      </w:pPr>
      <w:r w:rsidRPr="00DB0B02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秘书长: 陈连根</w:t>
      </w:r>
    </w:p>
    <w:p w:rsidR="00DB0B02" w:rsidRPr="00DB0B02" w:rsidRDefault="00DB0B02" w:rsidP="00DB0B02">
      <w:pPr>
        <w:widowControl/>
        <w:spacing w:line="580" w:lineRule="exact"/>
        <w:ind w:leftChars="304" w:left="1918" w:hangingChars="400" w:hanging="1280"/>
        <w:jc w:val="left"/>
        <w:rPr>
          <w:rFonts w:ascii="仿宋_GB2312" w:eastAsia="仿宋_GB2312" w:hAnsi="仿宋_GB2312" w:cs="仿宋_GB2312"/>
          <w:color w:val="171A1D"/>
          <w:kern w:val="0"/>
          <w:sz w:val="32"/>
          <w:szCs w:val="32"/>
        </w:rPr>
      </w:pPr>
      <w:r w:rsidRPr="00DB0B02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委  员：</w:t>
      </w:r>
      <w:proofErr w:type="gramStart"/>
      <w:r w:rsidRPr="00DB0B02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杨俭英</w:t>
      </w:r>
      <w:proofErr w:type="gramEnd"/>
      <w:r w:rsidRPr="00DB0B02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 xml:space="preserve">  陆建伟  </w:t>
      </w:r>
      <w:proofErr w:type="gramStart"/>
      <w:r w:rsidRPr="00DB0B02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袁</w:t>
      </w:r>
      <w:proofErr w:type="gramEnd"/>
      <w:r w:rsidRPr="00DB0B02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 xml:space="preserve">  军  王炳江  </w:t>
      </w:r>
      <w:proofErr w:type="gramStart"/>
      <w:r w:rsidRPr="00DB0B02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李敬芬</w:t>
      </w:r>
      <w:proofErr w:type="gramEnd"/>
      <w:r w:rsidRPr="00DB0B02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 xml:space="preserve">   申  情  吴  </w:t>
      </w:r>
      <w:proofErr w:type="gramStart"/>
      <w:r w:rsidRPr="00DB0B02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皓</w:t>
      </w:r>
      <w:proofErr w:type="gramEnd"/>
      <w:r w:rsidRPr="00DB0B02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 xml:space="preserve">  徐  慧  史  平  杨玉萍  杨  珍  姚丽琴</w:t>
      </w:r>
    </w:p>
    <w:p w:rsidR="00DB0B02" w:rsidRPr="00DB0B02" w:rsidRDefault="00DB0B02" w:rsidP="00DB0B02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171A1D"/>
          <w:kern w:val="0"/>
          <w:sz w:val="32"/>
          <w:szCs w:val="32"/>
        </w:rPr>
      </w:pPr>
      <w:r w:rsidRPr="00DB0B02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校教学督导委员会办公室设在教务处。</w:t>
      </w:r>
    </w:p>
    <w:p w:rsidR="00DB0B02" w:rsidRPr="00DB0B02" w:rsidRDefault="00DB0B02" w:rsidP="00DB0B02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171A1D"/>
          <w:kern w:val="0"/>
          <w:sz w:val="32"/>
          <w:szCs w:val="32"/>
        </w:rPr>
      </w:pPr>
      <w:r w:rsidRPr="00DB0B02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新一届校教学督导委员会将对学校的教学工作进行监督、检查、评估、指导。请各学院、相关部门积极支持督导委员会工作，为开创学校教学工作的新局面而共同努力。</w:t>
      </w:r>
    </w:p>
    <w:p w:rsidR="00DB0B02" w:rsidRPr="00DB0B02" w:rsidRDefault="00DB0B02" w:rsidP="00DB0B02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171A1D"/>
          <w:kern w:val="0"/>
          <w:sz w:val="32"/>
          <w:szCs w:val="32"/>
        </w:rPr>
      </w:pPr>
    </w:p>
    <w:p w:rsidR="00B038BB" w:rsidRDefault="00B038BB" w:rsidP="008C02AF">
      <w:pPr>
        <w:spacing w:line="560" w:lineRule="exact"/>
        <w:ind w:firstLineChars="1800" w:firstLine="5760"/>
        <w:rPr>
          <w:rFonts w:eastAsia="仿宋_GB2312"/>
          <w:color w:val="000000"/>
          <w:sz w:val="32"/>
          <w:szCs w:val="32"/>
        </w:rPr>
      </w:pPr>
    </w:p>
    <w:p w:rsidR="004D7C17" w:rsidRPr="004E7867" w:rsidRDefault="00DD7595" w:rsidP="008C02AF">
      <w:pPr>
        <w:spacing w:line="560" w:lineRule="exact"/>
        <w:ind w:firstLineChars="1800" w:firstLine="5760"/>
        <w:rPr>
          <w:rFonts w:eastAsia="仿宋_GB2312"/>
          <w:sz w:val="32"/>
          <w:szCs w:val="32"/>
        </w:rPr>
      </w:pPr>
      <w:r w:rsidRPr="004E7867">
        <w:rPr>
          <w:rFonts w:eastAsia="仿宋_GB2312" w:hint="eastAsia"/>
          <w:color w:val="000000"/>
          <w:sz w:val="32"/>
          <w:szCs w:val="32"/>
        </w:rPr>
        <w:t>湖</w:t>
      </w:r>
      <w:r w:rsidR="0090704A">
        <w:rPr>
          <w:rFonts w:eastAsia="仿宋_GB2312" w:hint="eastAsia"/>
          <w:color w:val="000000"/>
          <w:sz w:val="32"/>
          <w:szCs w:val="32"/>
        </w:rPr>
        <w:t xml:space="preserve"> </w:t>
      </w:r>
      <w:r w:rsidRPr="004E7867">
        <w:rPr>
          <w:rFonts w:eastAsia="仿宋_GB2312" w:hint="eastAsia"/>
          <w:color w:val="000000"/>
          <w:sz w:val="32"/>
          <w:szCs w:val="32"/>
        </w:rPr>
        <w:t>州</w:t>
      </w:r>
      <w:r w:rsidR="0090704A">
        <w:rPr>
          <w:rFonts w:eastAsia="仿宋_GB2312" w:hint="eastAsia"/>
          <w:color w:val="000000"/>
          <w:sz w:val="32"/>
          <w:szCs w:val="32"/>
        </w:rPr>
        <w:t xml:space="preserve"> </w:t>
      </w:r>
      <w:r w:rsidRPr="004E7867">
        <w:rPr>
          <w:rFonts w:eastAsia="仿宋_GB2312" w:hint="eastAsia"/>
          <w:color w:val="000000"/>
          <w:sz w:val="32"/>
          <w:szCs w:val="32"/>
        </w:rPr>
        <w:t>学</w:t>
      </w:r>
      <w:r w:rsidR="0090704A">
        <w:rPr>
          <w:rFonts w:eastAsia="仿宋_GB2312" w:hint="eastAsia"/>
          <w:color w:val="000000"/>
          <w:sz w:val="32"/>
          <w:szCs w:val="32"/>
        </w:rPr>
        <w:t xml:space="preserve"> </w:t>
      </w:r>
      <w:r w:rsidRPr="004E7867">
        <w:rPr>
          <w:rFonts w:eastAsia="仿宋_GB2312" w:hint="eastAsia"/>
          <w:color w:val="000000"/>
          <w:sz w:val="32"/>
          <w:szCs w:val="32"/>
        </w:rPr>
        <w:t>院</w:t>
      </w:r>
    </w:p>
    <w:p w:rsidR="00A568A7" w:rsidRDefault="00C25D8D" w:rsidP="004B1E63">
      <w:pPr>
        <w:spacing w:line="560" w:lineRule="exact"/>
        <w:ind w:firstLineChars="1800" w:firstLine="5760"/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4D208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DB0B02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B1649E">
        <w:rPr>
          <w:rFonts w:ascii="仿宋_GB2312" w:eastAsia="仿宋_GB2312" w:hint="eastAsia"/>
          <w:sz w:val="32"/>
          <w:szCs w:val="32"/>
        </w:rPr>
        <w:t>2</w:t>
      </w:r>
      <w:r w:rsidR="00DB0B02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65EFB" w:rsidRDefault="00065EFB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DF2476" w:rsidRDefault="00DF2476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B1649E" w:rsidRDefault="00B1649E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88632F" w:rsidRDefault="0088632F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DB0B02" w:rsidRDefault="00DB0B02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DB0B02" w:rsidRDefault="00DB0B02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DB0B02" w:rsidRDefault="00DB0B02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DB0B02" w:rsidRDefault="00DB0B02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DB0B02" w:rsidRDefault="00DB0B02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DB0B02" w:rsidRDefault="00DB0B02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88632F" w:rsidRDefault="0088632F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CA7E14" w:rsidRDefault="00CA7E14">
      <w:pPr>
        <w:spacing w:line="100" w:lineRule="exact"/>
        <w:ind w:leftChars="-100" w:left="-210"/>
        <w:rPr>
          <w:rFonts w:ascii="仿宋_GB2312" w:eastAsia="仿宋_GB2312" w:hAnsi="Arial" w:cs="Arial"/>
          <w:b/>
          <w:bCs/>
          <w:color w:val="000000" w:themeColor="text1"/>
          <w:kern w:val="0"/>
          <w:sz w:val="32"/>
          <w:szCs w:val="32"/>
        </w:rPr>
      </w:pPr>
    </w:p>
    <w:p w:rsidR="00CA7E14" w:rsidRDefault="00CA7E14">
      <w:pPr>
        <w:spacing w:line="100" w:lineRule="exact"/>
        <w:ind w:leftChars="-100" w:left="-210"/>
        <w:rPr>
          <w:rFonts w:ascii="仿宋_GB2312" w:eastAsia="仿宋_GB2312" w:hAnsi="Arial" w:cs="Arial"/>
          <w:b/>
          <w:bCs/>
          <w:color w:val="000000" w:themeColor="text1"/>
          <w:kern w:val="0"/>
          <w:sz w:val="32"/>
          <w:szCs w:val="32"/>
        </w:rPr>
      </w:pPr>
    </w:p>
    <w:p w:rsidR="00CA7E14" w:rsidRDefault="00CA7E14">
      <w:pPr>
        <w:spacing w:line="100" w:lineRule="exact"/>
        <w:ind w:leftChars="-100" w:left="-210"/>
        <w:rPr>
          <w:rFonts w:ascii="仿宋_GB2312" w:eastAsia="仿宋_GB2312" w:hAnsi="Arial" w:cs="Arial"/>
          <w:b/>
          <w:bCs/>
          <w:color w:val="000000" w:themeColor="text1"/>
          <w:kern w:val="0"/>
          <w:sz w:val="32"/>
          <w:szCs w:val="32"/>
        </w:rPr>
      </w:pPr>
    </w:p>
    <w:p w:rsidR="00CA7E14" w:rsidRDefault="00CA7E14">
      <w:pPr>
        <w:spacing w:line="100" w:lineRule="exact"/>
        <w:ind w:leftChars="-100" w:left="-210"/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</w:pPr>
    </w:p>
    <w:p w:rsidR="00DB0B02" w:rsidRDefault="00DB0B02">
      <w:pPr>
        <w:spacing w:line="100" w:lineRule="exact"/>
        <w:ind w:leftChars="-100" w:left="-210"/>
        <w:rPr>
          <w:rFonts w:ascii="仿宋_GB2312" w:eastAsia="仿宋_GB2312" w:hAnsi="Arial" w:cs="Arial"/>
          <w:b/>
          <w:bCs/>
          <w:color w:val="000000" w:themeColor="text1"/>
          <w:kern w:val="0"/>
          <w:sz w:val="32"/>
          <w:szCs w:val="32"/>
        </w:rPr>
      </w:pPr>
    </w:p>
    <w:p w:rsidR="00CA7E14" w:rsidRDefault="00CA7E14">
      <w:pPr>
        <w:spacing w:line="100" w:lineRule="exact"/>
        <w:ind w:leftChars="-100" w:left="-210"/>
        <w:rPr>
          <w:rFonts w:ascii="仿宋_GB2312" w:eastAsia="仿宋_GB2312" w:hAnsi="Arial" w:cs="Arial"/>
          <w:b/>
          <w:bCs/>
          <w:color w:val="000000" w:themeColor="text1"/>
          <w:kern w:val="0"/>
          <w:sz w:val="32"/>
          <w:szCs w:val="32"/>
        </w:rPr>
      </w:pPr>
    </w:p>
    <w:p w:rsidR="00AC6A55" w:rsidRPr="0063185D" w:rsidRDefault="00AC6A55">
      <w:pPr>
        <w:spacing w:line="100" w:lineRule="exact"/>
        <w:ind w:leftChars="-100" w:left="-210"/>
        <w:rPr>
          <w:rFonts w:ascii="仿宋_GB2312" w:eastAsia="仿宋_GB2312" w:hAnsi="Arial" w:cs="Arial"/>
          <w:b/>
          <w:bCs/>
          <w:color w:val="000000" w:themeColor="text1"/>
          <w:kern w:val="0"/>
          <w:sz w:val="32"/>
          <w:szCs w:val="32"/>
        </w:rPr>
      </w:pPr>
    </w:p>
    <w:p w:rsidR="004D7C17" w:rsidRPr="0063185D" w:rsidRDefault="00C25D8D">
      <w:pPr>
        <w:spacing w:line="100" w:lineRule="exact"/>
        <w:ind w:leftChars="-100" w:left="-210"/>
        <w:rPr>
          <w:rFonts w:ascii="仿宋_GB2312" w:eastAsia="仿宋_GB2312"/>
          <w:b/>
          <w:color w:val="000000" w:themeColor="text1"/>
          <w:sz w:val="32"/>
          <w:szCs w:val="32"/>
          <w:u w:val="single"/>
        </w:rPr>
      </w:pPr>
      <w:r w:rsidRPr="0063185D"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  <w:t xml:space="preserve">                                                         </w:t>
      </w:r>
    </w:p>
    <w:p w:rsidR="004D7C17" w:rsidRPr="0063185D" w:rsidRDefault="00C25D8D">
      <w:pPr>
        <w:spacing w:line="440" w:lineRule="exact"/>
        <w:ind w:leftChars="-100" w:left="-210"/>
        <w:rPr>
          <w:rFonts w:ascii="仿宋_GB2312" w:eastAsia="仿宋_GB2312"/>
          <w:color w:val="000000" w:themeColor="text1"/>
          <w:sz w:val="32"/>
          <w:szCs w:val="32"/>
        </w:rPr>
      </w:pPr>
      <w:r w:rsidRPr="00F41489">
        <w:rPr>
          <w:rFonts w:ascii="仿宋_GB2312" w:eastAsia="仿宋_GB2312" w:hint="eastAsia"/>
          <w:color w:val="000000" w:themeColor="text1"/>
          <w:sz w:val="28"/>
          <w:szCs w:val="28"/>
        </w:rPr>
        <w:t>湖州学院</w:t>
      </w:r>
      <w:r w:rsidR="00B1649E">
        <w:rPr>
          <w:rFonts w:ascii="仿宋_GB2312" w:eastAsia="仿宋_GB2312" w:hint="eastAsia"/>
          <w:color w:val="000000" w:themeColor="text1"/>
          <w:sz w:val="28"/>
          <w:szCs w:val="28"/>
        </w:rPr>
        <w:t>院长办公室</w:t>
      </w:r>
      <w:r w:rsidR="00A568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</w:t>
      </w:r>
      <w:r w:rsidR="007D1938" w:rsidRPr="0063185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B1649E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</w:t>
      </w:r>
      <w:r w:rsidRPr="00F41489">
        <w:rPr>
          <w:rFonts w:ascii="仿宋_GB2312" w:eastAsia="仿宋_GB2312" w:hint="eastAsia"/>
          <w:color w:val="000000" w:themeColor="text1"/>
          <w:sz w:val="28"/>
          <w:szCs w:val="28"/>
        </w:rPr>
        <w:t>202</w:t>
      </w:r>
      <w:r w:rsidR="004D2089" w:rsidRPr="00F41489">
        <w:rPr>
          <w:rFonts w:ascii="仿宋_GB2312" w:eastAsia="仿宋_GB2312" w:hint="eastAsia"/>
          <w:color w:val="000000" w:themeColor="text1"/>
          <w:sz w:val="28"/>
          <w:szCs w:val="28"/>
        </w:rPr>
        <w:t>1</w:t>
      </w:r>
      <w:r w:rsidRPr="00F41489">
        <w:rPr>
          <w:rFonts w:ascii="仿宋_GB2312" w:eastAsia="仿宋_GB2312" w:hint="eastAsia"/>
          <w:color w:val="000000" w:themeColor="text1"/>
          <w:sz w:val="28"/>
          <w:szCs w:val="28"/>
        </w:rPr>
        <w:t>年</w:t>
      </w:r>
      <w:r w:rsidR="00DB0B02">
        <w:rPr>
          <w:rFonts w:ascii="仿宋_GB2312" w:eastAsia="仿宋_GB2312" w:hint="eastAsia"/>
          <w:color w:val="000000" w:themeColor="text1"/>
          <w:sz w:val="28"/>
          <w:szCs w:val="28"/>
        </w:rPr>
        <w:t>10</w:t>
      </w:r>
      <w:r w:rsidRPr="00F41489">
        <w:rPr>
          <w:rFonts w:ascii="仿宋_GB2312" w:eastAsia="仿宋_GB2312" w:hint="eastAsia"/>
          <w:color w:val="000000" w:themeColor="text1"/>
          <w:sz w:val="28"/>
          <w:szCs w:val="28"/>
        </w:rPr>
        <w:t>月</w:t>
      </w:r>
      <w:r w:rsidR="00B1649E">
        <w:rPr>
          <w:rFonts w:ascii="仿宋_GB2312" w:eastAsia="仿宋_GB2312" w:hint="eastAsia"/>
          <w:color w:val="000000" w:themeColor="text1"/>
          <w:sz w:val="28"/>
          <w:szCs w:val="28"/>
        </w:rPr>
        <w:t>2</w:t>
      </w:r>
      <w:r w:rsidR="00DB0B02">
        <w:rPr>
          <w:rFonts w:ascii="仿宋_GB2312" w:eastAsia="仿宋_GB2312" w:hint="eastAsia"/>
          <w:color w:val="000000" w:themeColor="text1"/>
          <w:sz w:val="28"/>
          <w:szCs w:val="28"/>
        </w:rPr>
        <w:t>0</w:t>
      </w:r>
      <w:r w:rsidRPr="00F41489">
        <w:rPr>
          <w:rFonts w:ascii="仿宋_GB2312" w:eastAsia="仿宋_GB2312" w:hint="eastAsia"/>
          <w:color w:val="000000" w:themeColor="text1"/>
          <w:sz w:val="28"/>
          <w:szCs w:val="28"/>
        </w:rPr>
        <w:t>日印发</w:t>
      </w:r>
    </w:p>
    <w:p w:rsidR="004D7C17" w:rsidRPr="0063185D" w:rsidRDefault="00C25D8D">
      <w:pPr>
        <w:spacing w:line="100" w:lineRule="exact"/>
        <w:ind w:leftChars="-100" w:left="-210"/>
        <w:jc w:val="left"/>
        <w:rPr>
          <w:rFonts w:ascii="仿宋_GB2312" w:eastAsia="仿宋_GB2312"/>
          <w:b/>
          <w:color w:val="000000" w:themeColor="text1"/>
          <w:sz w:val="32"/>
          <w:szCs w:val="32"/>
          <w:u w:val="single"/>
        </w:rPr>
      </w:pPr>
      <w:r w:rsidRPr="0063185D"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  <w:t xml:space="preserve">                                                        </w:t>
      </w:r>
    </w:p>
    <w:sectPr w:rsidR="004D7C17" w:rsidRPr="0063185D" w:rsidSect="008C02AF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4D" w:rsidRDefault="006F734D" w:rsidP="003D36FB">
      <w:r>
        <w:separator/>
      </w:r>
    </w:p>
  </w:endnote>
  <w:endnote w:type="continuationSeparator" w:id="0">
    <w:p w:rsidR="006F734D" w:rsidRDefault="006F734D" w:rsidP="003D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871134"/>
      <w:docPartObj>
        <w:docPartGallery w:val="Page Numbers (Bottom of Page)"/>
        <w:docPartUnique/>
      </w:docPartObj>
    </w:sdtPr>
    <w:sdtEndPr/>
    <w:sdtContent>
      <w:p w:rsidR="003D36FB" w:rsidRDefault="003D36F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5CE" w:rsidRPr="00F725CE">
          <w:rPr>
            <w:noProof/>
            <w:lang w:val="zh-CN"/>
          </w:rPr>
          <w:t>1</w:t>
        </w:r>
        <w:r>
          <w:fldChar w:fldCharType="end"/>
        </w:r>
      </w:p>
    </w:sdtContent>
  </w:sdt>
  <w:p w:rsidR="003D36FB" w:rsidRDefault="003D36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4D" w:rsidRDefault="006F734D" w:rsidP="003D36FB">
      <w:r>
        <w:separator/>
      </w:r>
    </w:p>
  </w:footnote>
  <w:footnote w:type="continuationSeparator" w:id="0">
    <w:p w:rsidR="006F734D" w:rsidRDefault="006F734D" w:rsidP="003D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E3C074"/>
    <w:multiLevelType w:val="singleLevel"/>
    <w:tmpl w:val="FFE3C0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D4DE4E"/>
    <w:multiLevelType w:val="singleLevel"/>
    <w:tmpl w:val="2DD4DE4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9255262"/>
    <w:multiLevelType w:val="singleLevel"/>
    <w:tmpl w:val="392552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BE7FB2"/>
    <w:multiLevelType w:val="hybridMultilevel"/>
    <w:tmpl w:val="D4EE6212"/>
    <w:lvl w:ilvl="0" w:tplc="580645B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4590"/>
    <w:rsid w:val="00023A4E"/>
    <w:rsid w:val="00036F69"/>
    <w:rsid w:val="0004648D"/>
    <w:rsid w:val="00065EFB"/>
    <w:rsid w:val="000833BA"/>
    <w:rsid w:val="00087022"/>
    <w:rsid w:val="000C3C99"/>
    <w:rsid w:val="00101357"/>
    <w:rsid w:val="001364E0"/>
    <w:rsid w:val="00137162"/>
    <w:rsid w:val="001574D0"/>
    <w:rsid w:val="00176CCE"/>
    <w:rsid w:val="00191EBC"/>
    <w:rsid w:val="001956AA"/>
    <w:rsid w:val="001A1D46"/>
    <w:rsid w:val="001E2BA5"/>
    <w:rsid w:val="002028EF"/>
    <w:rsid w:val="0021464B"/>
    <w:rsid w:val="00236748"/>
    <w:rsid w:val="00255C56"/>
    <w:rsid w:val="0026309D"/>
    <w:rsid w:val="00267F10"/>
    <w:rsid w:val="002A2646"/>
    <w:rsid w:val="002A4499"/>
    <w:rsid w:val="002A660E"/>
    <w:rsid w:val="002D69B1"/>
    <w:rsid w:val="003A23E8"/>
    <w:rsid w:val="003B1CD5"/>
    <w:rsid w:val="003D36FB"/>
    <w:rsid w:val="003D5890"/>
    <w:rsid w:val="00421C28"/>
    <w:rsid w:val="00435C06"/>
    <w:rsid w:val="00455BAE"/>
    <w:rsid w:val="00482DF5"/>
    <w:rsid w:val="004B1E63"/>
    <w:rsid w:val="004B64D9"/>
    <w:rsid w:val="004D2089"/>
    <w:rsid w:val="004D7C17"/>
    <w:rsid w:val="004E7867"/>
    <w:rsid w:val="004F0712"/>
    <w:rsid w:val="004F5517"/>
    <w:rsid w:val="00503B61"/>
    <w:rsid w:val="00511006"/>
    <w:rsid w:val="00553A22"/>
    <w:rsid w:val="00575E7E"/>
    <w:rsid w:val="005B7BED"/>
    <w:rsid w:val="005C628F"/>
    <w:rsid w:val="005D4753"/>
    <w:rsid w:val="005D5CF4"/>
    <w:rsid w:val="005E3AF3"/>
    <w:rsid w:val="00606A94"/>
    <w:rsid w:val="006149EA"/>
    <w:rsid w:val="0061666F"/>
    <w:rsid w:val="0063185D"/>
    <w:rsid w:val="00641B7E"/>
    <w:rsid w:val="0067193B"/>
    <w:rsid w:val="00680A11"/>
    <w:rsid w:val="006D4BA4"/>
    <w:rsid w:val="006F2B6D"/>
    <w:rsid w:val="006F734D"/>
    <w:rsid w:val="00721C29"/>
    <w:rsid w:val="0073609F"/>
    <w:rsid w:val="007A7D0D"/>
    <w:rsid w:val="007B6B14"/>
    <w:rsid w:val="007D1938"/>
    <w:rsid w:val="007D7B01"/>
    <w:rsid w:val="007E42F9"/>
    <w:rsid w:val="0081225C"/>
    <w:rsid w:val="008354F7"/>
    <w:rsid w:val="00843899"/>
    <w:rsid w:val="0084737A"/>
    <w:rsid w:val="00865B02"/>
    <w:rsid w:val="0088632F"/>
    <w:rsid w:val="00895A5F"/>
    <w:rsid w:val="008C02AF"/>
    <w:rsid w:val="008E6CE0"/>
    <w:rsid w:val="008F2E87"/>
    <w:rsid w:val="0090704A"/>
    <w:rsid w:val="0093490B"/>
    <w:rsid w:val="00946322"/>
    <w:rsid w:val="00953C42"/>
    <w:rsid w:val="009640CD"/>
    <w:rsid w:val="00982AEA"/>
    <w:rsid w:val="0098732B"/>
    <w:rsid w:val="00992854"/>
    <w:rsid w:val="009B0B54"/>
    <w:rsid w:val="009C429A"/>
    <w:rsid w:val="009C5E41"/>
    <w:rsid w:val="009E5A6E"/>
    <w:rsid w:val="00A06B46"/>
    <w:rsid w:val="00A359BF"/>
    <w:rsid w:val="00A44616"/>
    <w:rsid w:val="00A466C6"/>
    <w:rsid w:val="00A5583B"/>
    <w:rsid w:val="00A568A7"/>
    <w:rsid w:val="00A91483"/>
    <w:rsid w:val="00AB335C"/>
    <w:rsid w:val="00AC522D"/>
    <w:rsid w:val="00AC6A55"/>
    <w:rsid w:val="00B038BB"/>
    <w:rsid w:val="00B1649E"/>
    <w:rsid w:val="00B20811"/>
    <w:rsid w:val="00B34590"/>
    <w:rsid w:val="00BB4541"/>
    <w:rsid w:val="00BB5C58"/>
    <w:rsid w:val="00BC3680"/>
    <w:rsid w:val="00BD21BB"/>
    <w:rsid w:val="00C139EE"/>
    <w:rsid w:val="00C14640"/>
    <w:rsid w:val="00C227FF"/>
    <w:rsid w:val="00C25D8D"/>
    <w:rsid w:val="00C336E0"/>
    <w:rsid w:val="00C33976"/>
    <w:rsid w:val="00C36B17"/>
    <w:rsid w:val="00C601E9"/>
    <w:rsid w:val="00C86E26"/>
    <w:rsid w:val="00CA3DD7"/>
    <w:rsid w:val="00CA60E2"/>
    <w:rsid w:val="00CA7E14"/>
    <w:rsid w:val="00D06A83"/>
    <w:rsid w:val="00D07E8C"/>
    <w:rsid w:val="00D34DD7"/>
    <w:rsid w:val="00D37B5D"/>
    <w:rsid w:val="00DB0B02"/>
    <w:rsid w:val="00DB2CAE"/>
    <w:rsid w:val="00DB395E"/>
    <w:rsid w:val="00DD7595"/>
    <w:rsid w:val="00DF2476"/>
    <w:rsid w:val="00E12B89"/>
    <w:rsid w:val="00E248DE"/>
    <w:rsid w:val="00E66F93"/>
    <w:rsid w:val="00EA400D"/>
    <w:rsid w:val="00EB0088"/>
    <w:rsid w:val="00EF6A03"/>
    <w:rsid w:val="00EF74B6"/>
    <w:rsid w:val="00F3706F"/>
    <w:rsid w:val="00F41489"/>
    <w:rsid w:val="00F706A3"/>
    <w:rsid w:val="00F725CE"/>
    <w:rsid w:val="00F8788E"/>
    <w:rsid w:val="00FA026B"/>
    <w:rsid w:val="00FA144D"/>
    <w:rsid w:val="00FE1925"/>
    <w:rsid w:val="00FF4B33"/>
    <w:rsid w:val="424B2625"/>
    <w:rsid w:val="5680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Elegan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spacing w:line="800" w:lineRule="exact"/>
      <w:ind w:right="-358"/>
    </w:pPr>
    <w:rPr>
      <w:sz w:val="28"/>
    </w:rPr>
  </w:style>
  <w:style w:type="paragraph" w:styleId="a4">
    <w:name w:val="Balloon Text"/>
    <w:basedOn w:val="a"/>
    <w:link w:val="Char0"/>
    <w:qFormat/>
    <w:rPr>
      <w:rFonts w:eastAsiaTheme="minorEastAsia" w:cstheme="min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table" w:styleId="a8">
    <w:name w:val="Table Elegant"/>
    <w:basedOn w:val="a1"/>
    <w:qFormat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9">
    <w:name w:val="page number"/>
  </w:style>
  <w:style w:type="character" w:styleId="aa">
    <w:name w:val="Emphasis"/>
    <w:qFormat/>
    <w:rPr>
      <w:i/>
      <w:iCs/>
    </w:rPr>
  </w:style>
  <w:style w:type="character" w:customStyle="1" w:styleId="Char">
    <w:name w:val="日期 Char"/>
    <w:basedOn w:val="a0"/>
    <w:link w:val="a3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4"/>
    <w:qFormat/>
    <w:rPr>
      <w:rFonts w:ascii="Times New Roman" w:hAnsi="Times New Roman"/>
      <w:sz w:val="18"/>
      <w:szCs w:val="18"/>
    </w:rPr>
  </w:style>
  <w:style w:type="character" w:customStyle="1" w:styleId="Char10">
    <w:name w:val="标题 Char1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">
    <w:name w:val="标题 Char"/>
    <w:link w:val="a7"/>
    <w:uiPriority w:val="10"/>
    <w:qFormat/>
    <w:rPr>
      <w:rFonts w:ascii="Cambria" w:hAnsi="Cambria"/>
      <w:b/>
      <w:bCs/>
      <w:sz w:val="32"/>
      <w:szCs w:val="32"/>
    </w:rPr>
  </w:style>
  <w:style w:type="character" w:customStyle="1" w:styleId="style31">
    <w:name w:val="style31"/>
    <w:rPr>
      <w:b/>
      <w:bCs/>
      <w:sz w:val="21"/>
      <w:szCs w:val="21"/>
    </w:rPr>
  </w:style>
  <w:style w:type="character" w:customStyle="1" w:styleId="Char20">
    <w:name w:val="标题 Char2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1">
    <w:name w:val="批注框文本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ab">
    <w:name w:val="评奖】标题"/>
    <w:basedOn w:val="p0"/>
    <w:qFormat/>
    <w:pPr>
      <w:spacing w:line="360" w:lineRule="exact"/>
      <w:jc w:val="left"/>
    </w:pPr>
    <w:rPr>
      <w:rFonts w:ascii="宋体" w:hAnsi="宋体"/>
      <w:b/>
      <w:bCs/>
      <w:sz w:val="28"/>
      <w:szCs w:val="28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customStyle="1" w:styleId="1">
    <w:name w:val="样式1"/>
    <w:basedOn w:val="p0"/>
    <w:qFormat/>
    <w:pPr>
      <w:spacing w:line="360" w:lineRule="exact"/>
      <w:jc w:val="left"/>
    </w:pPr>
    <w:rPr>
      <w:rFonts w:ascii="宋体" w:hAnsi="宋体"/>
      <w:sz w:val="24"/>
      <w:szCs w:val="24"/>
    </w:rPr>
  </w:style>
  <w:style w:type="paragraph" w:customStyle="1" w:styleId="ac">
    <w:name w:val="动态正文"/>
    <w:basedOn w:val="a"/>
    <w:qFormat/>
    <w:pPr>
      <w:spacing w:line="400" w:lineRule="exact"/>
      <w:ind w:firstLineChars="200" w:firstLine="200"/>
    </w:pPr>
    <w:rPr>
      <w:sz w:val="24"/>
      <w:szCs w:val="24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155D0D-9C95-4D73-AD9B-C97493FC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77</Words>
  <Characters>444</Characters>
  <Application>Microsoft Office Word</Application>
  <DocSecurity>0</DocSecurity>
  <Lines>3</Lines>
  <Paragraphs>1</Paragraphs>
  <ScaleCrop>false</ScaleCrop>
  <Company>HP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</dc:creator>
  <cp:lastModifiedBy>HP</cp:lastModifiedBy>
  <cp:revision>132</cp:revision>
  <cp:lastPrinted>2021-06-11T02:50:00Z</cp:lastPrinted>
  <dcterms:created xsi:type="dcterms:W3CDTF">2017-10-16T02:21:00Z</dcterms:created>
  <dcterms:modified xsi:type="dcterms:W3CDTF">2021-10-21T08:08:00Z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