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C17" w:rsidRPr="009640CD" w:rsidRDefault="004D7C17">
      <w:pPr>
        <w:spacing w:line="360" w:lineRule="exact"/>
        <w:rPr>
          <w:rFonts w:ascii="宋体" w:hAnsi="宋体"/>
          <w:b/>
          <w:w w:val="90"/>
          <w:sz w:val="28"/>
          <w:szCs w:val="28"/>
        </w:rPr>
      </w:pPr>
    </w:p>
    <w:p w:rsidR="004D7C17" w:rsidRDefault="004D7C17">
      <w:pPr>
        <w:spacing w:line="280" w:lineRule="exact"/>
        <w:rPr>
          <w:rFonts w:ascii="宋体" w:hAnsi="宋体"/>
          <w:b/>
          <w:color w:val="FF0000"/>
          <w:w w:val="90"/>
          <w:sz w:val="28"/>
          <w:szCs w:val="28"/>
        </w:rPr>
      </w:pPr>
    </w:p>
    <w:p w:rsidR="004D7C17" w:rsidRDefault="004D7C17">
      <w:pPr>
        <w:spacing w:line="760" w:lineRule="exact"/>
        <w:rPr>
          <w:rFonts w:ascii="仿宋_GB2312" w:eastAsia="仿宋_GB2312"/>
          <w:b/>
          <w:color w:val="000000"/>
          <w:sz w:val="32"/>
          <w:szCs w:val="32"/>
        </w:rPr>
      </w:pPr>
    </w:p>
    <w:p w:rsidR="004D7C17" w:rsidRDefault="004D7C17">
      <w:pPr>
        <w:spacing w:line="400" w:lineRule="exact"/>
        <w:jc w:val="center"/>
        <w:rPr>
          <w:rFonts w:ascii="仿宋_GB2312" w:eastAsia="仿宋_GB2312"/>
          <w:b/>
          <w:color w:val="000000"/>
          <w:sz w:val="32"/>
          <w:szCs w:val="32"/>
        </w:rPr>
      </w:pPr>
      <w:bookmarkStart w:id="0" w:name="文号"/>
    </w:p>
    <w:p w:rsidR="004D7C17" w:rsidRDefault="004D7C17">
      <w:pPr>
        <w:spacing w:line="400" w:lineRule="exact"/>
        <w:jc w:val="center"/>
        <w:rPr>
          <w:rFonts w:ascii="仿宋_GB2312" w:eastAsia="仿宋_GB2312"/>
          <w:b/>
          <w:color w:val="000000"/>
          <w:sz w:val="32"/>
          <w:szCs w:val="32"/>
        </w:rPr>
      </w:pPr>
    </w:p>
    <w:p w:rsidR="004D7C17" w:rsidRDefault="004D7C17">
      <w:pPr>
        <w:spacing w:line="400" w:lineRule="exact"/>
        <w:jc w:val="center"/>
        <w:rPr>
          <w:rFonts w:ascii="仿宋_GB2312" w:eastAsia="仿宋_GB2312"/>
          <w:b/>
          <w:color w:val="000000"/>
          <w:sz w:val="32"/>
          <w:szCs w:val="32"/>
        </w:rPr>
      </w:pPr>
    </w:p>
    <w:p w:rsidR="004D7C17" w:rsidRDefault="004D7C17">
      <w:pPr>
        <w:spacing w:line="400" w:lineRule="exact"/>
        <w:jc w:val="center"/>
        <w:rPr>
          <w:rFonts w:ascii="仿宋_GB2312" w:eastAsia="仿宋_GB2312"/>
          <w:b/>
          <w:color w:val="000000"/>
          <w:sz w:val="32"/>
          <w:szCs w:val="32"/>
        </w:rPr>
      </w:pPr>
    </w:p>
    <w:p w:rsidR="00721C29" w:rsidRDefault="00721C29">
      <w:pPr>
        <w:spacing w:line="400" w:lineRule="exact"/>
        <w:jc w:val="center"/>
        <w:rPr>
          <w:rFonts w:ascii="仿宋_GB2312" w:eastAsia="仿宋_GB2312"/>
          <w:b/>
          <w:color w:val="000000"/>
          <w:sz w:val="32"/>
          <w:szCs w:val="32"/>
        </w:rPr>
      </w:pPr>
    </w:p>
    <w:p w:rsidR="00721C29" w:rsidRDefault="00721C29">
      <w:pPr>
        <w:spacing w:line="400" w:lineRule="exact"/>
        <w:jc w:val="center"/>
        <w:rPr>
          <w:rFonts w:ascii="仿宋_GB2312" w:eastAsia="仿宋_GB2312"/>
          <w:b/>
          <w:color w:val="000000"/>
          <w:sz w:val="32"/>
          <w:szCs w:val="32"/>
        </w:rPr>
      </w:pPr>
    </w:p>
    <w:p w:rsidR="004D7C17" w:rsidRDefault="00C25D8D">
      <w:pPr>
        <w:spacing w:line="400" w:lineRule="exact"/>
        <w:jc w:val="center"/>
        <w:rPr>
          <w:rFonts w:ascii="仿宋_GB2312" w:eastAsia="仿宋_GB2312"/>
          <w:b/>
          <w:color w:val="000000"/>
          <w:sz w:val="32"/>
          <w:szCs w:val="32"/>
        </w:rPr>
      </w:pPr>
      <w:proofErr w:type="gramStart"/>
      <w:r>
        <w:rPr>
          <w:rFonts w:ascii="仿宋_GB2312" w:eastAsia="仿宋_GB2312" w:hint="eastAsia"/>
          <w:b/>
          <w:color w:val="000000"/>
          <w:sz w:val="32"/>
          <w:szCs w:val="32"/>
        </w:rPr>
        <w:t>湖院发</w:t>
      </w:r>
      <w:proofErr w:type="gramEnd"/>
      <w:r>
        <w:rPr>
          <w:rFonts w:ascii="仿宋_GB2312" w:eastAsia="仿宋_GB2312" w:hint="eastAsia"/>
          <w:b/>
          <w:color w:val="000000"/>
          <w:sz w:val="32"/>
          <w:szCs w:val="32"/>
        </w:rPr>
        <w:t>〔202</w:t>
      </w:r>
      <w:r w:rsidR="004D2089">
        <w:rPr>
          <w:rFonts w:ascii="仿宋_GB2312" w:eastAsia="仿宋_GB2312" w:hint="eastAsia"/>
          <w:b/>
          <w:color w:val="000000"/>
          <w:sz w:val="32"/>
          <w:szCs w:val="32"/>
        </w:rPr>
        <w:t>1</w:t>
      </w:r>
      <w:r>
        <w:rPr>
          <w:rFonts w:ascii="仿宋_GB2312" w:eastAsia="仿宋_GB2312" w:hint="eastAsia"/>
          <w:b/>
          <w:color w:val="000000"/>
          <w:sz w:val="32"/>
          <w:szCs w:val="32"/>
        </w:rPr>
        <w:t>〕</w:t>
      </w:r>
      <w:r w:rsidR="00413A23">
        <w:rPr>
          <w:rFonts w:ascii="仿宋_GB2312" w:eastAsia="仿宋_GB2312" w:hint="eastAsia"/>
          <w:b/>
          <w:color w:val="000000"/>
          <w:sz w:val="32"/>
          <w:szCs w:val="32"/>
        </w:rPr>
        <w:t>44</w:t>
      </w:r>
      <w:r>
        <w:rPr>
          <w:rFonts w:ascii="仿宋_GB2312" w:eastAsia="仿宋_GB2312" w:hint="eastAsia"/>
          <w:b/>
          <w:color w:val="000000"/>
          <w:sz w:val="32"/>
          <w:szCs w:val="32"/>
        </w:rPr>
        <w:t>号</w:t>
      </w:r>
      <w:bookmarkEnd w:id="0"/>
    </w:p>
    <w:p w:rsidR="004D7C17" w:rsidRDefault="00C25D8D">
      <w:pPr>
        <w:rPr>
          <w:rFonts w:ascii="仿宋_GB2312" w:eastAsia="仿宋_GB2312"/>
          <w:b/>
          <w:color w:val="000000"/>
          <w:sz w:val="32"/>
          <w:szCs w:val="32"/>
        </w:rPr>
      </w:pPr>
      <w:r>
        <w:rPr>
          <w:rFonts w:ascii="仿宋_GB2312" w:eastAsia="仿宋_GB2312" w:hint="eastAsia"/>
          <w:b/>
          <w:color w:val="000000"/>
          <w:sz w:val="32"/>
          <w:szCs w:val="32"/>
        </w:rPr>
        <w:t xml:space="preserve">  </w:t>
      </w:r>
      <w:r>
        <w:rPr>
          <w:rFonts w:ascii="方正小标宋简体" w:eastAsia="方正小标宋简体" w:hint="eastAsia"/>
          <w:color w:val="FF0000"/>
          <w:sz w:val="52"/>
          <w:szCs w:val="52"/>
        </w:rPr>
        <w:t xml:space="preserve"> </w:t>
      </w:r>
    </w:p>
    <w:p w:rsidR="00413A23" w:rsidRDefault="00413A23" w:rsidP="00413A23">
      <w:pPr>
        <w:spacing w:line="560" w:lineRule="exact"/>
        <w:jc w:val="center"/>
        <w:textAlignment w:val="baseline"/>
        <w:rPr>
          <w:rFonts w:ascii="方正小标宋简体" w:eastAsia="方正小标宋简体" w:hAnsi="宋体" w:cs="宋体" w:hint="eastAsia"/>
          <w:bCs/>
          <w:color w:val="000000"/>
          <w:spacing w:val="8"/>
          <w:sz w:val="44"/>
          <w:szCs w:val="44"/>
        </w:rPr>
      </w:pPr>
      <w:bookmarkStart w:id="1" w:name="主送机关"/>
      <w:r w:rsidRPr="00413A23">
        <w:rPr>
          <w:rFonts w:ascii="方正小标宋简体" w:eastAsia="方正小标宋简体" w:hAnsi="宋体" w:cs="宋体" w:hint="eastAsia"/>
          <w:bCs/>
          <w:color w:val="000000"/>
          <w:spacing w:val="8"/>
          <w:sz w:val="44"/>
          <w:szCs w:val="44"/>
        </w:rPr>
        <w:t>关于印发</w:t>
      </w:r>
      <w:proofErr w:type="gramStart"/>
      <w:r w:rsidRPr="00413A23">
        <w:rPr>
          <w:rFonts w:ascii="方正小标宋简体" w:eastAsia="方正小标宋简体" w:hAnsi="宋体" w:cs="宋体" w:hint="eastAsia"/>
          <w:bCs/>
          <w:color w:val="000000"/>
          <w:spacing w:val="8"/>
          <w:sz w:val="44"/>
          <w:szCs w:val="44"/>
        </w:rPr>
        <w:t>《</w:t>
      </w:r>
      <w:proofErr w:type="gramEnd"/>
      <w:r w:rsidRPr="00413A23">
        <w:rPr>
          <w:rFonts w:ascii="方正小标宋简体" w:eastAsia="方正小标宋简体" w:hAnsi="宋体" w:cs="宋体" w:hint="eastAsia"/>
          <w:bCs/>
          <w:color w:val="000000"/>
          <w:spacing w:val="8"/>
          <w:sz w:val="44"/>
          <w:szCs w:val="44"/>
        </w:rPr>
        <w:t>湖州学院</w:t>
      </w:r>
    </w:p>
    <w:p w:rsidR="00CA3DD7" w:rsidRDefault="00413A23" w:rsidP="00413A23">
      <w:pPr>
        <w:spacing w:line="560" w:lineRule="exact"/>
        <w:jc w:val="center"/>
        <w:textAlignment w:val="baseline"/>
        <w:rPr>
          <w:rFonts w:ascii="仿宋_GB2312" w:eastAsia="仿宋_GB2312"/>
          <w:color w:val="000000"/>
          <w:sz w:val="32"/>
          <w:szCs w:val="32"/>
        </w:rPr>
      </w:pPr>
      <w:r w:rsidRPr="00413A23">
        <w:rPr>
          <w:rFonts w:ascii="方正小标宋简体" w:eastAsia="方正小标宋简体" w:hAnsi="宋体" w:cs="宋体" w:hint="eastAsia"/>
          <w:bCs/>
          <w:color w:val="000000"/>
          <w:spacing w:val="8"/>
          <w:sz w:val="44"/>
          <w:szCs w:val="44"/>
        </w:rPr>
        <w:t>本科生第二校园学习经历实施办法（试行）</w:t>
      </w:r>
      <w:proofErr w:type="gramStart"/>
      <w:r w:rsidRPr="00413A23">
        <w:rPr>
          <w:rFonts w:ascii="方正小标宋简体" w:eastAsia="方正小标宋简体" w:hAnsi="宋体" w:cs="宋体" w:hint="eastAsia"/>
          <w:bCs/>
          <w:color w:val="000000"/>
          <w:spacing w:val="8"/>
          <w:sz w:val="44"/>
          <w:szCs w:val="44"/>
        </w:rPr>
        <w:t>》</w:t>
      </w:r>
      <w:proofErr w:type="gramEnd"/>
      <w:r w:rsidRPr="00413A23">
        <w:rPr>
          <w:rFonts w:ascii="方正小标宋简体" w:eastAsia="方正小标宋简体" w:hAnsi="宋体" w:cs="宋体" w:hint="eastAsia"/>
          <w:bCs/>
          <w:color w:val="000000"/>
          <w:spacing w:val="8"/>
          <w:sz w:val="44"/>
          <w:szCs w:val="44"/>
        </w:rPr>
        <w:t>的通知</w:t>
      </w:r>
    </w:p>
    <w:p w:rsidR="000C3C99" w:rsidRPr="000C3C99" w:rsidRDefault="000C3C99" w:rsidP="000C3C99">
      <w:pPr>
        <w:spacing w:line="560" w:lineRule="exact"/>
        <w:textAlignment w:val="baseline"/>
        <w:rPr>
          <w:rFonts w:ascii="仿宋_GB2312" w:eastAsia="仿宋_GB2312"/>
          <w:color w:val="000000"/>
          <w:sz w:val="32"/>
          <w:szCs w:val="32"/>
        </w:rPr>
      </w:pPr>
      <w:r w:rsidRPr="000C3C99">
        <w:rPr>
          <w:rFonts w:ascii="仿宋_GB2312" w:eastAsia="仿宋_GB2312" w:hint="eastAsia"/>
          <w:color w:val="000000"/>
          <w:sz w:val="32"/>
          <w:szCs w:val="32"/>
        </w:rPr>
        <w:t>各部门、二级学院</w:t>
      </w:r>
      <w:bookmarkEnd w:id="1"/>
      <w:r w:rsidRPr="000C3C99">
        <w:rPr>
          <w:rFonts w:ascii="仿宋_GB2312" w:eastAsia="仿宋_GB2312" w:hint="eastAsia"/>
          <w:color w:val="000000"/>
          <w:sz w:val="32"/>
          <w:szCs w:val="32"/>
        </w:rPr>
        <w:t>：</w:t>
      </w:r>
    </w:p>
    <w:p w:rsidR="004B1E63" w:rsidRPr="004B1E63" w:rsidRDefault="004B1E63" w:rsidP="004B1E63">
      <w:pPr>
        <w:widowControl/>
        <w:adjustRightInd w:val="0"/>
        <w:snapToGrid w:val="0"/>
        <w:spacing w:line="580" w:lineRule="exact"/>
        <w:ind w:firstLine="645"/>
        <w:jc w:val="left"/>
        <w:rPr>
          <w:rFonts w:ascii="仿宋_GB2312" w:eastAsia="仿宋_GB2312" w:hAnsi="黑体" w:cs="仿宋_GB2312"/>
          <w:kern w:val="0"/>
          <w:sz w:val="32"/>
          <w:szCs w:val="32"/>
        </w:rPr>
      </w:pPr>
      <w:r w:rsidRPr="004B1E63">
        <w:rPr>
          <w:rFonts w:ascii="仿宋_GB2312" w:eastAsia="仿宋_GB2312" w:hAnsi="黑体" w:cs="仿宋_GB2312" w:hint="eastAsia"/>
          <w:kern w:val="0"/>
          <w:sz w:val="32"/>
          <w:szCs w:val="32"/>
        </w:rPr>
        <w:t>《</w:t>
      </w:r>
      <w:r w:rsidR="00413A23" w:rsidRPr="00413A23">
        <w:rPr>
          <w:rFonts w:ascii="仿宋_GB2312" w:eastAsia="仿宋_GB2312" w:hAnsi="黑体" w:cs="仿宋_GB2312" w:hint="eastAsia"/>
          <w:kern w:val="0"/>
          <w:sz w:val="32"/>
          <w:szCs w:val="32"/>
        </w:rPr>
        <w:t>湖州学院本科生第二校园学习经历实施办法（试行）</w:t>
      </w:r>
      <w:r w:rsidRPr="004B1E63">
        <w:rPr>
          <w:rFonts w:ascii="仿宋_GB2312" w:eastAsia="仿宋_GB2312" w:hAnsi="黑体" w:cs="仿宋_GB2312" w:hint="eastAsia"/>
          <w:kern w:val="0"/>
          <w:sz w:val="32"/>
          <w:szCs w:val="32"/>
        </w:rPr>
        <w:t>》已经校长办公会讨论通过,现印发给你们，请遵照执行。</w:t>
      </w:r>
    </w:p>
    <w:p w:rsidR="008C02AF" w:rsidRDefault="00DD7595" w:rsidP="00CA60E2">
      <w:pPr>
        <w:spacing w:line="560" w:lineRule="exact"/>
        <w:ind w:firstLineChars="200" w:firstLine="560"/>
        <w:rPr>
          <w:rFonts w:eastAsia="仿宋_GB2312"/>
          <w:color w:val="000000"/>
          <w:sz w:val="28"/>
          <w:szCs w:val="28"/>
        </w:rPr>
      </w:pPr>
      <w:r>
        <w:rPr>
          <w:rFonts w:eastAsia="仿宋_GB2312" w:hint="eastAsia"/>
          <w:color w:val="000000"/>
          <w:sz w:val="28"/>
          <w:szCs w:val="28"/>
        </w:rPr>
        <w:t xml:space="preserve"> </w:t>
      </w:r>
      <w:r w:rsidRPr="00DD7595">
        <w:rPr>
          <w:rFonts w:eastAsia="仿宋_GB2312" w:hint="eastAsia"/>
          <w:color w:val="000000"/>
          <w:sz w:val="28"/>
          <w:szCs w:val="28"/>
        </w:rPr>
        <w:t xml:space="preserve"> </w:t>
      </w:r>
      <w:r w:rsidR="004E7867">
        <w:rPr>
          <w:rFonts w:eastAsia="仿宋_GB2312" w:hint="eastAsia"/>
          <w:color w:val="000000"/>
          <w:sz w:val="28"/>
          <w:szCs w:val="28"/>
        </w:rPr>
        <w:t xml:space="preserve">                              </w:t>
      </w:r>
      <w:r w:rsidR="008C02AF">
        <w:rPr>
          <w:rFonts w:eastAsia="仿宋_GB2312" w:hint="eastAsia"/>
          <w:color w:val="000000"/>
          <w:sz w:val="28"/>
          <w:szCs w:val="28"/>
        </w:rPr>
        <w:t xml:space="preserve">    </w:t>
      </w:r>
    </w:p>
    <w:p w:rsidR="004B1E63" w:rsidRDefault="004B1E63" w:rsidP="008C02AF">
      <w:pPr>
        <w:spacing w:line="560" w:lineRule="exact"/>
        <w:ind w:firstLineChars="1800" w:firstLine="5760"/>
        <w:rPr>
          <w:rFonts w:eastAsia="仿宋_GB2312"/>
          <w:color w:val="000000"/>
          <w:sz w:val="32"/>
          <w:szCs w:val="32"/>
        </w:rPr>
      </w:pPr>
    </w:p>
    <w:p w:rsidR="004D7C17" w:rsidRPr="004E7867" w:rsidRDefault="00DD7595" w:rsidP="008C02AF">
      <w:pPr>
        <w:spacing w:line="560" w:lineRule="exact"/>
        <w:ind w:firstLineChars="1800" w:firstLine="5760"/>
        <w:rPr>
          <w:rFonts w:eastAsia="仿宋_GB2312"/>
          <w:sz w:val="32"/>
          <w:szCs w:val="32"/>
        </w:rPr>
      </w:pPr>
      <w:r w:rsidRPr="004E7867">
        <w:rPr>
          <w:rFonts w:eastAsia="仿宋_GB2312" w:hint="eastAsia"/>
          <w:color w:val="000000"/>
          <w:sz w:val="32"/>
          <w:szCs w:val="32"/>
        </w:rPr>
        <w:t>湖</w:t>
      </w:r>
      <w:r w:rsidR="0090704A">
        <w:rPr>
          <w:rFonts w:eastAsia="仿宋_GB2312" w:hint="eastAsia"/>
          <w:color w:val="000000"/>
          <w:sz w:val="32"/>
          <w:szCs w:val="32"/>
        </w:rPr>
        <w:t xml:space="preserve"> </w:t>
      </w:r>
      <w:r w:rsidRPr="004E7867">
        <w:rPr>
          <w:rFonts w:eastAsia="仿宋_GB2312" w:hint="eastAsia"/>
          <w:color w:val="000000"/>
          <w:sz w:val="32"/>
          <w:szCs w:val="32"/>
        </w:rPr>
        <w:t>州</w:t>
      </w:r>
      <w:r w:rsidR="0090704A">
        <w:rPr>
          <w:rFonts w:eastAsia="仿宋_GB2312" w:hint="eastAsia"/>
          <w:color w:val="000000"/>
          <w:sz w:val="32"/>
          <w:szCs w:val="32"/>
        </w:rPr>
        <w:t xml:space="preserve"> </w:t>
      </w:r>
      <w:r w:rsidRPr="004E7867">
        <w:rPr>
          <w:rFonts w:eastAsia="仿宋_GB2312" w:hint="eastAsia"/>
          <w:color w:val="000000"/>
          <w:sz w:val="32"/>
          <w:szCs w:val="32"/>
        </w:rPr>
        <w:t>学</w:t>
      </w:r>
      <w:r w:rsidR="0090704A">
        <w:rPr>
          <w:rFonts w:eastAsia="仿宋_GB2312" w:hint="eastAsia"/>
          <w:color w:val="000000"/>
          <w:sz w:val="32"/>
          <w:szCs w:val="32"/>
        </w:rPr>
        <w:t xml:space="preserve"> </w:t>
      </w:r>
      <w:r w:rsidRPr="004E7867">
        <w:rPr>
          <w:rFonts w:eastAsia="仿宋_GB2312" w:hint="eastAsia"/>
          <w:color w:val="000000"/>
          <w:sz w:val="32"/>
          <w:szCs w:val="32"/>
        </w:rPr>
        <w:t>院</w:t>
      </w:r>
    </w:p>
    <w:p w:rsidR="00A568A7" w:rsidRDefault="00C25D8D" w:rsidP="004B1E63">
      <w:pPr>
        <w:spacing w:line="560" w:lineRule="exact"/>
        <w:ind w:firstLineChars="1800" w:firstLine="5760"/>
        <w:rPr>
          <w:rFonts w:ascii="仿宋_GB2312" w:eastAsia="仿宋_GB2312" w:hAnsi="黑体"/>
          <w:bCs/>
          <w:color w:val="000000" w:themeColor="text1"/>
          <w:sz w:val="32"/>
          <w:szCs w:val="32"/>
        </w:rPr>
      </w:pPr>
      <w:r>
        <w:rPr>
          <w:rFonts w:ascii="仿宋_GB2312" w:eastAsia="仿宋_GB2312" w:hint="eastAsia"/>
          <w:sz w:val="32"/>
          <w:szCs w:val="32"/>
        </w:rPr>
        <w:t>202</w:t>
      </w:r>
      <w:r w:rsidR="004D2089">
        <w:rPr>
          <w:rFonts w:ascii="仿宋_GB2312" w:eastAsia="仿宋_GB2312" w:hint="eastAsia"/>
          <w:sz w:val="32"/>
          <w:szCs w:val="32"/>
        </w:rPr>
        <w:t>1</w:t>
      </w:r>
      <w:r>
        <w:rPr>
          <w:rFonts w:ascii="仿宋_GB2312" w:eastAsia="仿宋_GB2312" w:hint="eastAsia"/>
          <w:sz w:val="32"/>
          <w:szCs w:val="32"/>
        </w:rPr>
        <w:t>年</w:t>
      </w:r>
      <w:r w:rsidR="000833BA">
        <w:rPr>
          <w:rFonts w:ascii="仿宋_GB2312" w:eastAsia="仿宋_GB2312" w:hint="eastAsia"/>
          <w:sz w:val="32"/>
          <w:szCs w:val="32"/>
        </w:rPr>
        <w:t>8</w:t>
      </w:r>
      <w:r>
        <w:rPr>
          <w:rFonts w:ascii="仿宋_GB2312" w:eastAsia="仿宋_GB2312" w:hint="eastAsia"/>
          <w:sz w:val="32"/>
          <w:szCs w:val="32"/>
        </w:rPr>
        <w:t>月</w:t>
      </w:r>
      <w:r w:rsidR="000833BA">
        <w:rPr>
          <w:rFonts w:ascii="仿宋_GB2312" w:eastAsia="仿宋_GB2312" w:hint="eastAsia"/>
          <w:sz w:val="32"/>
          <w:szCs w:val="32"/>
        </w:rPr>
        <w:t>2</w:t>
      </w:r>
      <w:r w:rsidR="004B1E63">
        <w:rPr>
          <w:rFonts w:ascii="仿宋_GB2312" w:eastAsia="仿宋_GB2312" w:hint="eastAsia"/>
          <w:sz w:val="32"/>
          <w:szCs w:val="32"/>
        </w:rPr>
        <w:t>6</w:t>
      </w:r>
      <w:r>
        <w:rPr>
          <w:rFonts w:ascii="仿宋_GB2312" w:eastAsia="仿宋_GB2312" w:hint="eastAsia"/>
          <w:sz w:val="32"/>
          <w:szCs w:val="32"/>
        </w:rPr>
        <w:t>日</w:t>
      </w:r>
    </w:p>
    <w:p w:rsidR="00065EFB" w:rsidRDefault="00065EFB" w:rsidP="0063185D">
      <w:pPr>
        <w:spacing w:line="360" w:lineRule="auto"/>
        <w:rPr>
          <w:rFonts w:ascii="方正小标宋简体" w:eastAsia="方正小标宋简体" w:hAnsi="方正公文小标宋" w:cs="方正公文小标宋" w:hint="eastAsia"/>
          <w:bCs/>
          <w:kern w:val="44"/>
          <w:sz w:val="44"/>
          <w:szCs w:val="44"/>
        </w:rPr>
      </w:pPr>
    </w:p>
    <w:p w:rsidR="00511006" w:rsidRDefault="00511006" w:rsidP="0063185D">
      <w:pPr>
        <w:spacing w:line="360" w:lineRule="auto"/>
        <w:rPr>
          <w:rFonts w:ascii="方正小标宋简体" w:eastAsia="方正小标宋简体" w:hAnsi="方正公文小标宋" w:cs="方正公文小标宋" w:hint="eastAsia"/>
          <w:bCs/>
          <w:kern w:val="44"/>
          <w:sz w:val="44"/>
          <w:szCs w:val="44"/>
        </w:rPr>
      </w:pPr>
    </w:p>
    <w:p w:rsidR="00511006" w:rsidRDefault="00511006" w:rsidP="0063185D">
      <w:pPr>
        <w:spacing w:line="360" w:lineRule="auto"/>
        <w:rPr>
          <w:rFonts w:ascii="方正小标宋简体" w:eastAsia="方正小标宋简体" w:hAnsi="方正公文小标宋" w:cs="方正公文小标宋" w:hint="eastAsia"/>
          <w:bCs/>
          <w:kern w:val="44"/>
          <w:sz w:val="44"/>
          <w:szCs w:val="44"/>
        </w:rPr>
      </w:pPr>
    </w:p>
    <w:p w:rsidR="00413A23" w:rsidRPr="00413A23" w:rsidRDefault="00413A23" w:rsidP="00413A23">
      <w:pPr>
        <w:spacing w:line="360" w:lineRule="auto"/>
        <w:jc w:val="center"/>
        <w:rPr>
          <w:rFonts w:ascii="方正小标宋简体" w:eastAsia="方正小标宋简体" w:hAnsi="宋体" w:cs="宋体"/>
          <w:bCs/>
          <w:color w:val="000000"/>
          <w:spacing w:val="8"/>
          <w:sz w:val="44"/>
          <w:szCs w:val="44"/>
        </w:rPr>
      </w:pPr>
      <w:r w:rsidRPr="00413A23">
        <w:rPr>
          <w:rFonts w:ascii="方正小标宋简体" w:eastAsia="方正小标宋简体" w:hAnsi="宋体" w:cs="宋体" w:hint="eastAsia"/>
          <w:bCs/>
          <w:color w:val="000000"/>
          <w:spacing w:val="8"/>
          <w:sz w:val="44"/>
          <w:szCs w:val="44"/>
        </w:rPr>
        <w:lastRenderedPageBreak/>
        <w:t>湖州学院本科生第二校园学习经历</w:t>
      </w:r>
    </w:p>
    <w:p w:rsidR="00413A23" w:rsidRPr="00413A23" w:rsidRDefault="00413A23" w:rsidP="00413A23">
      <w:pPr>
        <w:spacing w:line="360" w:lineRule="auto"/>
        <w:jc w:val="center"/>
        <w:rPr>
          <w:rFonts w:ascii="方正小标宋简体" w:eastAsia="方正小标宋简体" w:hAnsi="宋体" w:cs="宋体"/>
          <w:bCs/>
          <w:color w:val="000000"/>
          <w:spacing w:val="8"/>
          <w:sz w:val="44"/>
          <w:szCs w:val="44"/>
        </w:rPr>
      </w:pPr>
      <w:r w:rsidRPr="00413A23">
        <w:rPr>
          <w:rFonts w:ascii="方正小标宋简体" w:eastAsia="方正小标宋简体" w:hAnsi="宋体" w:cs="宋体" w:hint="eastAsia"/>
          <w:bCs/>
          <w:color w:val="000000"/>
          <w:spacing w:val="8"/>
          <w:sz w:val="44"/>
          <w:szCs w:val="44"/>
        </w:rPr>
        <w:t>实施办法（试行）</w:t>
      </w:r>
    </w:p>
    <w:p w:rsidR="00413A23" w:rsidRPr="00413A23" w:rsidRDefault="00413A23" w:rsidP="00413A23">
      <w:pPr>
        <w:spacing w:line="560" w:lineRule="exact"/>
        <w:ind w:rightChars="11" w:right="23" w:firstLineChars="200" w:firstLine="640"/>
        <w:rPr>
          <w:rFonts w:ascii="仿宋" w:eastAsia="仿宋" w:hAnsi="仿宋" w:cs="仿宋"/>
          <w:b/>
          <w:bCs/>
          <w:sz w:val="32"/>
          <w:szCs w:val="32"/>
        </w:rPr>
      </w:pPr>
      <w:r w:rsidRPr="00413A23">
        <w:rPr>
          <w:rFonts w:ascii="仿宋_GB2312" w:eastAsia="仿宋_GB2312" w:hint="eastAsia"/>
          <w:sz w:val="32"/>
          <w:szCs w:val="32"/>
        </w:rPr>
        <w:t xml:space="preserve">  </w:t>
      </w:r>
    </w:p>
    <w:p w:rsidR="00413A23" w:rsidRPr="00413A23" w:rsidRDefault="00413A23" w:rsidP="00413A23">
      <w:pPr>
        <w:jc w:val="center"/>
        <w:rPr>
          <w:rFonts w:ascii="仿宋" w:eastAsia="仿宋" w:hAnsi="仿宋" w:cs="仿宋"/>
          <w:b/>
          <w:bCs/>
          <w:sz w:val="32"/>
          <w:szCs w:val="32"/>
        </w:rPr>
      </w:pPr>
      <w:r w:rsidRPr="00413A23">
        <w:rPr>
          <w:rFonts w:ascii="仿宋" w:eastAsia="仿宋" w:hAnsi="仿宋" w:cs="仿宋" w:hint="eastAsia"/>
          <w:b/>
          <w:bCs/>
          <w:sz w:val="32"/>
          <w:szCs w:val="32"/>
        </w:rPr>
        <w:t>第一章 总  则</w:t>
      </w:r>
    </w:p>
    <w:p w:rsidR="00413A23" w:rsidRPr="00413A23" w:rsidRDefault="00413A23" w:rsidP="00413A23">
      <w:pPr>
        <w:ind w:firstLineChars="200" w:firstLine="640"/>
        <w:rPr>
          <w:rFonts w:ascii="仿宋" w:eastAsia="仿宋" w:hAnsi="仿宋" w:cs="仿宋"/>
          <w:sz w:val="32"/>
          <w:szCs w:val="32"/>
        </w:rPr>
      </w:pPr>
      <w:r w:rsidRPr="00413A23">
        <w:rPr>
          <w:rFonts w:ascii="仿宋" w:eastAsia="仿宋" w:hAnsi="仿宋" w:cs="仿宋" w:hint="eastAsia"/>
          <w:sz w:val="32"/>
          <w:szCs w:val="32"/>
        </w:rPr>
        <w:t>第一条  为丰富学生的学习经历,开阔视野,提升学生自主学习、适应环境和实践创新的能力，共享优质教学资源，结合学校实际,制定本办法。</w:t>
      </w:r>
    </w:p>
    <w:p w:rsidR="00413A23" w:rsidRPr="00413A23" w:rsidRDefault="00413A23" w:rsidP="00413A23">
      <w:pPr>
        <w:ind w:firstLineChars="200" w:firstLine="640"/>
        <w:rPr>
          <w:rFonts w:ascii="仿宋" w:eastAsia="仿宋" w:hAnsi="仿宋" w:cs="仿宋"/>
          <w:sz w:val="32"/>
          <w:szCs w:val="32"/>
        </w:rPr>
      </w:pPr>
      <w:r w:rsidRPr="00413A23">
        <w:rPr>
          <w:rFonts w:ascii="仿宋" w:eastAsia="仿宋" w:hAnsi="仿宋" w:cs="仿宋" w:hint="eastAsia"/>
          <w:sz w:val="32"/>
          <w:szCs w:val="32"/>
        </w:rPr>
        <w:t>第二条  本办法“第二校园学习经历”是指在校本科学生经二级学院、学校选拔,到国内其他高校进行交流学习的经历；“访学学生”是指本校在校本科学生到国内其他高校进行交流学习期间的学生。</w:t>
      </w:r>
    </w:p>
    <w:p w:rsidR="00413A23" w:rsidRPr="00413A23" w:rsidRDefault="00413A23" w:rsidP="00413A23">
      <w:pPr>
        <w:widowControl/>
        <w:ind w:firstLineChars="200" w:firstLine="640"/>
        <w:jc w:val="left"/>
        <w:rPr>
          <w:rFonts w:ascii="仿宋" w:eastAsia="仿宋" w:hAnsi="仿宋" w:cs="仿宋"/>
          <w:sz w:val="32"/>
          <w:szCs w:val="32"/>
        </w:rPr>
      </w:pPr>
      <w:r w:rsidRPr="00413A23">
        <w:rPr>
          <w:rFonts w:ascii="仿宋" w:eastAsia="仿宋" w:hAnsi="仿宋" w:cs="仿宋" w:hint="eastAsia"/>
          <w:sz w:val="32"/>
          <w:szCs w:val="32"/>
        </w:rPr>
        <w:t>第三条  本办法适用于在校全日制普通本科生。</w:t>
      </w:r>
    </w:p>
    <w:p w:rsidR="00413A23" w:rsidRPr="00413A23" w:rsidRDefault="00413A23" w:rsidP="00413A23">
      <w:pPr>
        <w:jc w:val="center"/>
        <w:rPr>
          <w:rFonts w:ascii="仿宋" w:eastAsia="仿宋" w:hAnsi="仿宋" w:cs="仿宋"/>
          <w:b/>
          <w:bCs/>
          <w:sz w:val="32"/>
          <w:szCs w:val="32"/>
        </w:rPr>
      </w:pPr>
      <w:r w:rsidRPr="00413A23">
        <w:rPr>
          <w:rFonts w:ascii="仿宋" w:eastAsia="仿宋" w:hAnsi="仿宋" w:cs="仿宋" w:hint="eastAsia"/>
          <w:b/>
          <w:bCs/>
          <w:sz w:val="32"/>
          <w:szCs w:val="32"/>
        </w:rPr>
        <w:t>第二章  学生选派</w:t>
      </w:r>
    </w:p>
    <w:p w:rsidR="00413A23" w:rsidRPr="00413A23" w:rsidRDefault="00413A23" w:rsidP="00413A23">
      <w:pPr>
        <w:ind w:firstLineChars="200" w:firstLine="640"/>
        <w:rPr>
          <w:rFonts w:ascii="仿宋" w:eastAsia="仿宋" w:hAnsi="仿宋" w:cs="仿宋"/>
          <w:sz w:val="32"/>
          <w:szCs w:val="32"/>
        </w:rPr>
      </w:pPr>
      <w:r w:rsidRPr="00413A23">
        <w:rPr>
          <w:rFonts w:ascii="仿宋" w:eastAsia="仿宋" w:hAnsi="仿宋" w:cs="仿宋" w:hint="eastAsia"/>
          <w:sz w:val="32"/>
          <w:szCs w:val="32"/>
        </w:rPr>
        <w:t>第四条  由二级学院根据本学院情况先行联系国内相关高校，初步确定拟派学生名额、访学专业等，报教务处备案。</w:t>
      </w:r>
    </w:p>
    <w:p w:rsidR="00413A23" w:rsidRPr="00413A23" w:rsidRDefault="00413A23" w:rsidP="00413A23">
      <w:pPr>
        <w:ind w:firstLineChars="200" w:firstLine="640"/>
        <w:rPr>
          <w:rFonts w:ascii="仿宋" w:eastAsia="仿宋" w:hAnsi="仿宋" w:cs="仿宋"/>
          <w:sz w:val="32"/>
          <w:szCs w:val="32"/>
        </w:rPr>
      </w:pPr>
      <w:r w:rsidRPr="00413A23">
        <w:rPr>
          <w:rFonts w:ascii="仿宋" w:eastAsia="仿宋" w:hAnsi="仿宋" w:cs="仿宋" w:hint="eastAsia"/>
          <w:sz w:val="32"/>
          <w:szCs w:val="32"/>
        </w:rPr>
        <w:t>第五条  根据教务处提供的访学备忘录，二级学院会同教务处与对方接收学校办理相关手续。</w:t>
      </w:r>
    </w:p>
    <w:p w:rsidR="00413A23" w:rsidRPr="00413A23" w:rsidRDefault="00413A23" w:rsidP="00413A23">
      <w:pPr>
        <w:ind w:firstLineChars="200" w:firstLine="640"/>
        <w:rPr>
          <w:rFonts w:ascii="仿宋" w:eastAsia="仿宋" w:hAnsi="仿宋" w:cs="仿宋"/>
          <w:sz w:val="32"/>
          <w:szCs w:val="32"/>
        </w:rPr>
      </w:pPr>
      <w:r w:rsidRPr="00413A23">
        <w:rPr>
          <w:rFonts w:ascii="仿宋" w:eastAsia="仿宋" w:hAnsi="仿宋" w:cs="仿宋" w:hint="eastAsia"/>
          <w:sz w:val="32"/>
          <w:szCs w:val="32"/>
        </w:rPr>
        <w:t>第六条  二级学院选派的学生应身心健康，无违规违纪记录，学习成绩优良，能顺利完成在接收学校的各项学习任务。</w:t>
      </w:r>
    </w:p>
    <w:p w:rsidR="00413A23" w:rsidRPr="00413A23" w:rsidRDefault="00413A23" w:rsidP="00413A23">
      <w:pPr>
        <w:ind w:firstLineChars="200" w:firstLine="640"/>
        <w:rPr>
          <w:rFonts w:ascii="仿宋" w:eastAsia="仿宋" w:hAnsi="仿宋" w:cs="仿宋"/>
          <w:sz w:val="32"/>
          <w:szCs w:val="32"/>
        </w:rPr>
      </w:pPr>
      <w:r w:rsidRPr="00413A23">
        <w:rPr>
          <w:rFonts w:ascii="仿宋" w:eastAsia="仿宋" w:hAnsi="仿宋" w:cs="仿宋" w:hint="eastAsia"/>
          <w:sz w:val="32"/>
          <w:szCs w:val="32"/>
        </w:rPr>
        <w:lastRenderedPageBreak/>
        <w:t>第七条  本着公开、公平、公正的原则，二级学院应对报名学生进行综合考评，根据学生的学习成绩及综合表现择优选取，并经学生家长签字同意。</w:t>
      </w:r>
    </w:p>
    <w:p w:rsidR="00413A23" w:rsidRPr="00413A23" w:rsidRDefault="00413A23" w:rsidP="00413A23">
      <w:pPr>
        <w:ind w:firstLineChars="200" w:firstLine="640"/>
        <w:rPr>
          <w:rFonts w:ascii="仿宋" w:eastAsia="仿宋" w:hAnsi="仿宋" w:cs="仿宋"/>
          <w:sz w:val="32"/>
          <w:szCs w:val="32"/>
        </w:rPr>
      </w:pPr>
      <w:r w:rsidRPr="00413A23">
        <w:rPr>
          <w:rFonts w:ascii="仿宋" w:eastAsia="仿宋" w:hAnsi="仿宋" w:cs="仿宋" w:hint="eastAsia"/>
          <w:sz w:val="32"/>
          <w:szCs w:val="32"/>
        </w:rPr>
        <w:t>第八条  二级学院将初选名单报教务处，经教务处公示无异议后报送接收学校教务处。</w:t>
      </w:r>
    </w:p>
    <w:p w:rsidR="00413A23" w:rsidRPr="00413A23" w:rsidRDefault="00413A23" w:rsidP="00413A23">
      <w:pPr>
        <w:jc w:val="center"/>
        <w:rPr>
          <w:rFonts w:ascii="仿宋" w:eastAsia="仿宋" w:hAnsi="仿宋" w:cs="仿宋"/>
          <w:b/>
          <w:bCs/>
          <w:sz w:val="32"/>
          <w:szCs w:val="32"/>
        </w:rPr>
      </w:pPr>
      <w:r w:rsidRPr="00413A23">
        <w:rPr>
          <w:rFonts w:ascii="仿宋" w:eastAsia="仿宋" w:hAnsi="仿宋" w:cs="仿宋" w:hint="eastAsia"/>
          <w:b/>
          <w:bCs/>
          <w:sz w:val="32"/>
          <w:szCs w:val="32"/>
        </w:rPr>
        <w:t xml:space="preserve">第三章  学分认定 </w:t>
      </w:r>
    </w:p>
    <w:p w:rsidR="00413A23" w:rsidRPr="00413A23" w:rsidRDefault="00413A23" w:rsidP="00413A23">
      <w:pPr>
        <w:ind w:firstLineChars="200" w:firstLine="640"/>
        <w:rPr>
          <w:rFonts w:ascii="仿宋" w:eastAsia="仿宋" w:hAnsi="仿宋" w:cs="仿宋"/>
          <w:sz w:val="32"/>
          <w:szCs w:val="32"/>
        </w:rPr>
      </w:pPr>
      <w:r w:rsidRPr="00413A23">
        <w:rPr>
          <w:rFonts w:ascii="仿宋" w:eastAsia="仿宋" w:hAnsi="仿宋" w:cs="仿宋" w:hint="eastAsia"/>
          <w:sz w:val="32"/>
          <w:szCs w:val="32"/>
        </w:rPr>
        <w:t xml:space="preserve">第九条  对照双方学校的专业培养方案，由访学学生所在二级学院帮助访学学生落实接收学校的选课计划。原则上要求访学学生每学期修满与本校教学计划相等的学分数。学校认可访学学生在接收学校学习期间所取得的学分，认可接收学校出示的访学学生学习成绩单及有关学习证明。 </w:t>
      </w:r>
    </w:p>
    <w:p w:rsidR="00413A23" w:rsidRPr="00413A23" w:rsidRDefault="00413A23" w:rsidP="00413A23">
      <w:pPr>
        <w:ind w:firstLineChars="200" w:firstLine="640"/>
        <w:rPr>
          <w:rFonts w:ascii="仿宋" w:eastAsia="仿宋" w:hAnsi="仿宋" w:cs="仿宋"/>
          <w:sz w:val="32"/>
          <w:szCs w:val="32"/>
        </w:rPr>
      </w:pPr>
      <w:r w:rsidRPr="00413A23">
        <w:rPr>
          <w:rFonts w:ascii="仿宋" w:eastAsia="仿宋" w:hAnsi="仿宋" w:cs="仿宋" w:hint="eastAsia"/>
          <w:sz w:val="32"/>
          <w:szCs w:val="32"/>
        </w:rPr>
        <w:t>第十条  学生原则上应参加与原就读专业相同或相近的专业交流学习。确因某种原因调整了专业，而本校又无相应专业与其对应时，则按其原就读专业培养计划进行学分转换。</w:t>
      </w:r>
    </w:p>
    <w:p w:rsidR="00413A23" w:rsidRPr="00413A23" w:rsidRDefault="00413A23" w:rsidP="00413A23">
      <w:pPr>
        <w:widowControl/>
        <w:ind w:firstLineChars="200" w:firstLine="640"/>
        <w:jc w:val="left"/>
        <w:rPr>
          <w:rFonts w:ascii="仿宋" w:eastAsia="仿宋" w:hAnsi="仿宋" w:cs="仿宋"/>
          <w:color w:val="000000"/>
          <w:kern w:val="0"/>
          <w:sz w:val="32"/>
          <w:szCs w:val="32"/>
          <w:lang w:bidi="ar"/>
        </w:rPr>
      </w:pPr>
      <w:r w:rsidRPr="00413A23">
        <w:rPr>
          <w:rFonts w:ascii="仿宋" w:eastAsia="仿宋" w:hAnsi="仿宋" w:cs="仿宋" w:hint="eastAsia"/>
          <w:color w:val="000000"/>
          <w:kern w:val="0"/>
          <w:sz w:val="32"/>
          <w:szCs w:val="32"/>
          <w:lang w:bidi="ar"/>
        </w:rPr>
        <w:t>第十一条  在接收学校学习期间的修读学分数低于接收学校同班学生应修读的最低学分数时，经本校任课教师或开课二级学院确认，学生在接收学校所获学分的课程内容与本校相关专业培养计划中的课程内容相同或类似，本校承认其所获学分并按相应的成绩转换标准予以换算、记载；若达不到上述要求，则可作为全校性公共选修课予以换算、记载。学生申请课程兑换的，由学生所在二级学院</w:t>
      </w:r>
      <w:proofErr w:type="gramStart"/>
      <w:r w:rsidRPr="00413A23">
        <w:rPr>
          <w:rFonts w:ascii="仿宋" w:eastAsia="仿宋" w:hAnsi="仿宋" w:cs="仿宋" w:hint="eastAsia"/>
          <w:color w:val="000000"/>
          <w:kern w:val="0"/>
          <w:sz w:val="32"/>
          <w:szCs w:val="32"/>
          <w:lang w:bidi="ar"/>
        </w:rPr>
        <w:t>教学办</w:t>
      </w:r>
      <w:proofErr w:type="gramEnd"/>
      <w:r w:rsidRPr="00413A23">
        <w:rPr>
          <w:rFonts w:ascii="仿宋" w:eastAsia="仿宋" w:hAnsi="仿宋" w:cs="仿宋" w:hint="eastAsia"/>
          <w:color w:val="000000"/>
          <w:kern w:val="0"/>
          <w:sz w:val="32"/>
          <w:szCs w:val="32"/>
          <w:lang w:bidi="ar"/>
        </w:rPr>
        <w:t>相关工作</w:t>
      </w:r>
      <w:r w:rsidRPr="00413A23">
        <w:rPr>
          <w:rFonts w:ascii="仿宋" w:eastAsia="仿宋" w:hAnsi="仿宋" w:cs="仿宋" w:hint="eastAsia"/>
          <w:color w:val="000000"/>
          <w:kern w:val="0"/>
          <w:sz w:val="32"/>
          <w:szCs w:val="32"/>
          <w:lang w:bidi="ar"/>
        </w:rPr>
        <w:lastRenderedPageBreak/>
        <w:t>人员在教务管理系统内对申请兑换的课程做具体课程转换，并报教务处备案。</w:t>
      </w:r>
    </w:p>
    <w:p w:rsidR="00413A23" w:rsidRPr="00413A23" w:rsidRDefault="00413A23" w:rsidP="00413A23">
      <w:pPr>
        <w:widowControl/>
        <w:ind w:firstLineChars="200" w:firstLine="640"/>
        <w:jc w:val="left"/>
        <w:rPr>
          <w:rFonts w:ascii="仿宋" w:eastAsia="仿宋" w:hAnsi="仿宋" w:cs="仿宋"/>
          <w:color w:val="000000"/>
          <w:kern w:val="0"/>
          <w:sz w:val="32"/>
          <w:szCs w:val="32"/>
          <w:lang w:bidi="ar"/>
        </w:rPr>
      </w:pPr>
      <w:r w:rsidRPr="00413A23">
        <w:rPr>
          <w:rFonts w:ascii="仿宋" w:eastAsia="仿宋" w:hAnsi="仿宋" w:cs="仿宋" w:hint="eastAsia"/>
          <w:color w:val="000000"/>
          <w:kern w:val="0"/>
          <w:sz w:val="32"/>
          <w:szCs w:val="32"/>
          <w:lang w:bidi="ar"/>
        </w:rPr>
        <w:t>第十二条  在接收学校学习期间的修读学分数大于等于接收学校同班学生修读的最低学分数时，学生可申请整体学分认定，即其在接收学校学习期间的修读学分数相当于其在本校对应学期的应修读学分数，学生回校后填写《湖州学院学生国内交换学习学分审核表》，经二级学院</w:t>
      </w:r>
      <w:proofErr w:type="gramStart"/>
      <w:r w:rsidRPr="00413A23">
        <w:rPr>
          <w:rFonts w:ascii="仿宋" w:eastAsia="仿宋" w:hAnsi="仿宋" w:cs="仿宋" w:hint="eastAsia"/>
          <w:color w:val="000000"/>
          <w:kern w:val="0"/>
          <w:sz w:val="32"/>
          <w:szCs w:val="32"/>
          <w:lang w:bidi="ar"/>
        </w:rPr>
        <w:t>教学办</w:t>
      </w:r>
      <w:proofErr w:type="gramEnd"/>
      <w:r w:rsidRPr="00413A23">
        <w:rPr>
          <w:rFonts w:ascii="仿宋" w:eastAsia="仿宋" w:hAnsi="仿宋" w:cs="仿宋" w:hint="eastAsia"/>
          <w:color w:val="000000"/>
          <w:kern w:val="0"/>
          <w:sz w:val="32"/>
          <w:szCs w:val="32"/>
          <w:lang w:bidi="ar"/>
        </w:rPr>
        <w:t>审核、教学副院长同意，报教务处备案。教务管理系统内不再对申请整体学分认定的课程做具体课程转换，毕业审核采用手工操作。</w:t>
      </w:r>
    </w:p>
    <w:p w:rsidR="00413A23" w:rsidRPr="00413A23" w:rsidRDefault="00413A23" w:rsidP="00413A23">
      <w:pPr>
        <w:widowControl/>
        <w:ind w:firstLineChars="200" w:firstLine="640"/>
        <w:jc w:val="left"/>
        <w:rPr>
          <w:rFonts w:ascii="仿宋" w:eastAsia="仿宋" w:hAnsi="仿宋" w:cs="仿宋"/>
          <w:sz w:val="32"/>
          <w:szCs w:val="32"/>
        </w:rPr>
      </w:pPr>
      <w:r w:rsidRPr="00413A23">
        <w:rPr>
          <w:rFonts w:ascii="仿宋" w:eastAsia="仿宋" w:hAnsi="仿宋" w:cs="仿宋" w:hint="eastAsia"/>
          <w:color w:val="000000"/>
          <w:kern w:val="0"/>
          <w:sz w:val="32"/>
          <w:szCs w:val="32"/>
          <w:lang w:bidi="ar"/>
        </w:rPr>
        <w:t xml:space="preserve">第十三条  学生申请整体学分认定的，如其在接收学校学习期间存在以下情况，则需回校后重新修读该课程： </w:t>
      </w:r>
    </w:p>
    <w:p w:rsidR="00413A23" w:rsidRPr="00413A23" w:rsidRDefault="00413A23" w:rsidP="00413A23">
      <w:pPr>
        <w:ind w:firstLineChars="200" w:firstLine="640"/>
        <w:rPr>
          <w:rFonts w:ascii="仿宋" w:eastAsia="仿宋" w:hAnsi="仿宋" w:cs="仿宋"/>
          <w:sz w:val="32"/>
          <w:szCs w:val="32"/>
        </w:rPr>
      </w:pPr>
      <w:r w:rsidRPr="00413A23">
        <w:rPr>
          <w:rFonts w:ascii="仿宋" w:eastAsia="仿宋" w:hAnsi="仿宋" w:cs="仿宋" w:hint="eastAsia"/>
          <w:sz w:val="32"/>
          <w:szCs w:val="32"/>
        </w:rPr>
        <w:t xml:space="preserve">（一）修读的必修课程成绩不及格； </w:t>
      </w:r>
    </w:p>
    <w:p w:rsidR="00413A23" w:rsidRPr="00413A23" w:rsidRDefault="00413A23" w:rsidP="00413A23">
      <w:pPr>
        <w:ind w:firstLineChars="200" w:firstLine="640"/>
        <w:rPr>
          <w:rFonts w:ascii="仿宋" w:eastAsia="仿宋" w:hAnsi="仿宋" w:cs="仿宋"/>
          <w:sz w:val="32"/>
          <w:szCs w:val="32"/>
        </w:rPr>
      </w:pPr>
      <w:r w:rsidRPr="00413A23">
        <w:rPr>
          <w:rFonts w:ascii="仿宋" w:eastAsia="仿宋" w:hAnsi="仿宋" w:cs="仿宋" w:hint="eastAsia"/>
          <w:sz w:val="32"/>
          <w:szCs w:val="32"/>
        </w:rPr>
        <w:t xml:space="preserve">（二）未修与本校相应专业规定的学位课程； </w:t>
      </w:r>
    </w:p>
    <w:p w:rsidR="00413A23" w:rsidRPr="00413A23" w:rsidRDefault="00413A23" w:rsidP="00413A23">
      <w:pPr>
        <w:ind w:firstLineChars="200" w:firstLine="640"/>
        <w:rPr>
          <w:rFonts w:ascii="仿宋" w:eastAsia="仿宋" w:hAnsi="仿宋" w:cs="仿宋"/>
          <w:sz w:val="32"/>
          <w:szCs w:val="32"/>
        </w:rPr>
      </w:pPr>
      <w:r w:rsidRPr="00413A23">
        <w:rPr>
          <w:rFonts w:ascii="仿宋" w:eastAsia="仿宋" w:hAnsi="仿宋" w:cs="仿宋" w:hint="eastAsia"/>
          <w:sz w:val="32"/>
          <w:szCs w:val="32"/>
        </w:rPr>
        <w:t xml:space="preserve">（三）学位课程未达本校学位课程要求； </w:t>
      </w:r>
    </w:p>
    <w:p w:rsidR="00413A23" w:rsidRPr="00413A23" w:rsidRDefault="00413A23" w:rsidP="00413A23">
      <w:pPr>
        <w:ind w:firstLineChars="200" w:firstLine="640"/>
        <w:rPr>
          <w:rFonts w:ascii="仿宋" w:eastAsia="仿宋" w:hAnsi="仿宋" w:cs="仿宋"/>
          <w:sz w:val="32"/>
          <w:szCs w:val="32"/>
        </w:rPr>
      </w:pPr>
      <w:r w:rsidRPr="00413A23">
        <w:rPr>
          <w:rFonts w:ascii="仿宋" w:eastAsia="仿宋" w:hAnsi="仿宋" w:cs="仿宋" w:hint="eastAsia"/>
          <w:sz w:val="32"/>
          <w:szCs w:val="32"/>
        </w:rPr>
        <w:t>（四）其他应回校重修的情况。</w:t>
      </w:r>
    </w:p>
    <w:p w:rsidR="00413A23" w:rsidRPr="00413A23" w:rsidRDefault="00413A23" w:rsidP="00413A23">
      <w:pPr>
        <w:jc w:val="center"/>
        <w:rPr>
          <w:rFonts w:ascii="仿宋" w:eastAsia="仿宋" w:hAnsi="仿宋" w:cs="仿宋"/>
          <w:b/>
          <w:bCs/>
          <w:sz w:val="32"/>
          <w:szCs w:val="32"/>
        </w:rPr>
      </w:pPr>
      <w:r w:rsidRPr="00413A23">
        <w:rPr>
          <w:rFonts w:ascii="仿宋" w:eastAsia="仿宋" w:hAnsi="仿宋" w:cs="仿宋" w:hint="eastAsia"/>
          <w:b/>
          <w:bCs/>
          <w:sz w:val="32"/>
          <w:szCs w:val="32"/>
        </w:rPr>
        <w:t>第四章  学生管理</w:t>
      </w:r>
    </w:p>
    <w:p w:rsidR="00413A23" w:rsidRPr="00413A23" w:rsidRDefault="00413A23" w:rsidP="00413A23">
      <w:pPr>
        <w:ind w:firstLineChars="200" w:firstLine="640"/>
        <w:rPr>
          <w:rFonts w:ascii="仿宋" w:eastAsia="仿宋" w:hAnsi="仿宋" w:cs="仿宋"/>
          <w:sz w:val="32"/>
          <w:szCs w:val="32"/>
        </w:rPr>
      </w:pPr>
      <w:r w:rsidRPr="00413A23">
        <w:rPr>
          <w:rFonts w:ascii="仿宋" w:eastAsia="仿宋" w:hAnsi="仿宋" w:cs="仿宋" w:hint="eastAsia"/>
          <w:sz w:val="32"/>
          <w:szCs w:val="32"/>
        </w:rPr>
        <w:t>第十四条  访学学生应遵守接收学校的规章制度，由接收学校进行日常管理。学生在访学期间如有违规违纪行为，可由接收学校出具学生违规违纪情况说明或提出处理意见建议，由本校酌情进行处理。</w:t>
      </w:r>
    </w:p>
    <w:p w:rsidR="00413A23" w:rsidRPr="00413A23" w:rsidRDefault="00413A23" w:rsidP="00413A23">
      <w:pPr>
        <w:ind w:firstLineChars="200" w:firstLine="640"/>
        <w:rPr>
          <w:rFonts w:ascii="仿宋" w:eastAsia="仿宋" w:hAnsi="仿宋" w:cs="仿宋"/>
          <w:sz w:val="32"/>
          <w:szCs w:val="32"/>
        </w:rPr>
      </w:pPr>
      <w:r w:rsidRPr="00413A23">
        <w:rPr>
          <w:rFonts w:ascii="仿宋" w:eastAsia="仿宋" w:hAnsi="仿宋" w:cs="仿宋" w:hint="eastAsia"/>
          <w:sz w:val="32"/>
          <w:szCs w:val="32"/>
        </w:rPr>
        <w:t>第十五条  选派访学学生一经确定，应按要求完成学业，</w:t>
      </w:r>
      <w:r w:rsidRPr="00413A23">
        <w:rPr>
          <w:rFonts w:ascii="仿宋" w:eastAsia="仿宋" w:hAnsi="仿宋" w:cs="仿宋" w:hint="eastAsia"/>
          <w:sz w:val="32"/>
          <w:szCs w:val="32"/>
        </w:rPr>
        <w:lastRenderedPageBreak/>
        <w:t>原则上不能中途放弃。若双方学校一致认为访学学生不适合在接收学校继续学习的，访学学生可返回本校继续学习。</w:t>
      </w:r>
    </w:p>
    <w:p w:rsidR="00413A23" w:rsidRPr="00413A23" w:rsidRDefault="00413A23" w:rsidP="00413A23">
      <w:pPr>
        <w:ind w:firstLineChars="200" w:firstLine="640"/>
        <w:rPr>
          <w:rFonts w:ascii="仿宋" w:eastAsia="仿宋" w:hAnsi="仿宋" w:cs="仿宋"/>
          <w:sz w:val="32"/>
          <w:szCs w:val="32"/>
        </w:rPr>
      </w:pPr>
      <w:r w:rsidRPr="00413A23">
        <w:rPr>
          <w:rFonts w:ascii="仿宋" w:eastAsia="仿宋" w:hAnsi="仿宋" w:cs="仿宋" w:hint="eastAsia"/>
          <w:sz w:val="32"/>
          <w:szCs w:val="32"/>
        </w:rPr>
        <w:t>第十六条  派出二级学院要指派辅导员与访学学生保持联系，进行学业指导。</w:t>
      </w:r>
    </w:p>
    <w:p w:rsidR="00413A23" w:rsidRPr="00413A23" w:rsidRDefault="00413A23" w:rsidP="00413A23">
      <w:pPr>
        <w:ind w:firstLineChars="200" w:firstLine="640"/>
        <w:rPr>
          <w:rFonts w:ascii="仿宋" w:eastAsia="仿宋" w:hAnsi="仿宋" w:cs="仿宋"/>
          <w:sz w:val="32"/>
          <w:szCs w:val="32"/>
        </w:rPr>
      </w:pPr>
      <w:r w:rsidRPr="00413A23">
        <w:rPr>
          <w:rFonts w:ascii="仿宋" w:eastAsia="仿宋" w:hAnsi="仿宋" w:cs="仿宋" w:hint="eastAsia"/>
          <w:sz w:val="32"/>
          <w:szCs w:val="32"/>
        </w:rPr>
        <w:t>第十七条  访学学生因病可在接收学校所在地指定一家二级以上</w:t>
      </w:r>
      <w:proofErr w:type="gramStart"/>
      <w:r w:rsidRPr="00413A23">
        <w:rPr>
          <w:rFonts w:ascii="仿宋" w:eastAsia="仿宋" w:hAnsi="仿宋" w:cs="仿宋" w:hint="eastAsia"/>
          <w:sz w:val="32"/>
          <w:szCs w:val="32"/>
        </w:rPr>
        <w:t>医</w:t>
      </w:r>
      <w:proofErr w:type="gramEnd"/>
      <w:r w:rsidRPr="00413A23">
        <w:rPr>
          <w:rFonts w:ascii="仿宋" w:eastAsia="仿宋" w:hAnsi="仿宋" w:cs="仿宋" w:hint="eastAsia"/>
          <w:sz w:val="32"/>
          <w:szCs w:val="32"/>
        </w:rPr>
        <w:t>保定点医疗结构门诊就诊。按照本校学生公费医疗管理办法，访学学生学习结束后凭教务处访学证明、本人就诊收据、费用清单及病历等，到学校门诊部办理报销手续。</w:t>
      </w:r>
    </w:p>
    <w:p w:rsidR="00413A23" w:rsidRPr="00413A23" w:rsidRDefault="00413A23" w:rsidP="00413A23">
      <w:pPr>
        <w:ind w:firstLineChars="200" w:firstLine="640"/>
        <w:rPr>
          <w:rFonts w:ascii="仿宋" w:eastAsia="仿宋" w:hAnsi="仿宋" w:cs="仿宋"/>
          <w:sz w:val="32"/>
          <w:szCs w:val="32"/>
        </w:rPr>
      </w:pPr>
      <w:r w:rsidRPr="00413A23">
        <w:rPr>
          <w:rFonts w:ascii="仿宋" w:eastAsia="仿宋" w:hAnsi="仿宋" w:cs="仿宋" w:hint="eastAsia"/>
          <w:sz w:val="32"/>
          <w:szCs w:val="32"/>
        </w:rPr>
        <w:t>第十八条  访学学生发生人身意外伤害等事故的，根据国家有关法律法规和学校相关规定进行处理。</w:t>
      </w:r>
    </w:p>
    <w:p w:rsidR="00413A23" w:rsidRPr="00413A23" w:rsidRDefault="00413A23" w:rsidP="00413A23">
      <w:pPr>
        <w:ind w:firstLineChars="200" w:firstLine="640"/>
        <w:rPr>
          <w:rFonts w:ascii="仿宋" w:eastAsia="仿宋" w:hAnsi="仿宋" w:cs="仿宋"/>
          <w:sz w:val="32"/>
          <w:szCs w:val="32"/>
        </w:rPr>
      </w:pPr>
      <w:r w:rsidRPr="00413A23">
        <w:rPr>
          <w:rFonts w:ascii="仿宋" w:eastAsia="仿宋" w:hAnsi="仿宋" w:cs="仿宋" w:hint="eastAsia"/>
          <w:sz w:val="32"/>
          <w:szCs w:val="32"/>
        </w:rPr>
        <w:t>第十九条  访学学生发生的住宿费、教材费、押金等费用，由其本人承担。</w:t>
      </w:r>
    </w:p>
    <w:p w:rsidR="00413A23" w:rsidRPr="00413A23" w:rsidRDefault="00413A23" w:rsidP="00413A23">
      <w:pPr>
        <w:ind w:firstLineChars="200" w:firstLine="640"/>
        <w:rPr>
          <w:rFonts w:ascii="仿宋" w:eastAsia="仿宋" w:hAnsi="仿宋" w:cs="仿宋"/>
          <w:sz w:val="32"/>
          <w:szCs w:val="32"/>
        </w:rPr>
      </w:pPr>
      <w:r w:rsidRPr="00413A23">
        <w:rPr>
          <w:rFonts w:ascii="仿宋" w:eastAsia="仿宋" w:hAnsi="仿宋" w:cs="仿宋" w:hint="eastAsia"/>
          <w:sz w:val="32"/>
          <w:szCs w:val="32"/>
        </w:rPr>
        <w:t>第二十条  访学学生在完成“第二校园学习经历”后，应按学校规定立即返校报到。对逾期不返校报到者，根据学校学籍管理办法等相关规定进行处理。</w:t>
      </w:r>
    </w:p>
    <w:p w:rsidR="00413A23" w:rsidRPr="00413A23" w:rsidRDefault="00413A23" w:rsidP="00413A23">
      <w:pPr>
        <w:ind w:firstLineChars="200" w:firstLine="640"/>
        <w:rPr>
          <w:rFonts w:ascii="仿宋" w:eastAsia="仿宋" w:hAnsi="仿宋" w:cs="仿宋"/>
          <w:sz w:val="32"/>
          <w:szCs w:val="32"/>
        </w:rPr>
      </w:pPr>
      <w:r w:rsidRPr="00413A23">
        <w:rPr>
          <w:rFonts w:ascii="仿宋" w:eastAsia="仿宋" w:hAnsi="仿宋" w:cs="仿宋" w:hint="eastAsia"/>
          <w:sz w:val="32"/>
          <w:szCs w:val="32"/>
        </w:rPr>
        <w:t>第二十一条  访学学生享有本校在校生的各项权益。访学学生在接收学校学习成绩合格，表现良好，无违规违纪现象的，在访学结束后，可获得</w:t>
      </w:r>
      <w:proofErr w:type="gramStart"/>
      <w:r w:rsidRPr="00413A23">
        <w:rPr>
          <w:rFonts w:ascii="仿宋" w:eastAsia="仿宋" w:hAnsi="仿宋" w:cs="仿宋" w:hint="eastAsia"/>
          <w:sz w:val="32"/>
          <w:szCs w:val="32"/>
        </w:rPr>
        <w:t>本校颁发</w:t>
      </w:r>
      <w:proofErr w:type="gramEnd"/>
      <w:r w:rsidRPr="00413A23">
        <w:rPr>
          <w:rFonts w:ascii="仿宋" w:eastAsia="仿宋" w:hAnsi="仿宋" w:cs="仿宋" w:hint="eastAsia"/>
          <w:sz w:val="32"/>
          <w:szCs w:val="32"/>
        </w:rPr>
        <w:t>的“第二校园学习经历证书”。</w:t>
      </w:r>
    </w:p>
    <w:p w:rsidR="00413A23" w:rsidRPr="00413A23" w:rsidRDefault="00413A23" w:rsidP="00413A23">
      <w:pPr>
        <w:jc w:val="center"/>
        <w:rPr>
          <w:rFonts w:ascii="仿宋" w:eastAsia="仿宋" w:hAnsi="仿宋" w:cs="仿宋"/>
          <w:b/>
          <w:bCs/>
          <w:sz w:val="32"/>
          <w:szCs w:val="32"/>
        </w:rPr>
      </w:pPr>
      <w:r w:rsidRPr="00413A23">
        <w:rPr>
          <w:rFonts w:ascii="仿宋" w:eastAsia="仿宋" w:hAnsi="仿宋" w:cs="仿宋" w:hint="eastAsia"/>
          <w:b/>
          <w:bCs/>
          <w:sz w:val="32"/>
          <w:szCs w:val="32"/>
        </w:rPr>
        <w:t>第五章  经费资助</w:t>
      </w:r>
    </w:p>
    <w:p w:rsidR="00413A23" w:rsidRPr="00413A23" w:rsidRDefault="00413A23" w:rsidP="00413A23">
      <w:pPr>
        <w:ind w:firstLineChars="200" w:firstLine="640"/>
        <w:rPr>
          <w:rFonts w:ascii="仿宋" w:eastAsia="仿宋" w:hAnsi="仿宋" w:cs="仿宋"/>
          <w:sz w:val="32"/>
          <w:szCs w:val="32"/>
        </w:rPr>
      </w:pPr>
      <w:r w:rsidRPr="00413A23">
        <w:rPr>
          <w:rFonts w:ascii="仿宋" w:eastAsia="仿宋" w:hAnsi="仿宋" w:cs="仿宋" w:hint="eastAsia"/>
          <w:sz w:val="32"/>
          <w:szCs w:val="32"/>
        </w:rPr>
        <w:t>第二十二条  访学学生学费按本校标准向学校缴费。根</w:t>
      </w:r>
      <w:r w:rsidRPr="00413A23">
        <w:rPr>
          <w:rFonts w:ascii="仿宋" w:eastAsia="仿宋" w:hAnsi="仿宋" w:cs="仿宋" w:hint="eastAsia"/>
          <w:sz w:val="32"/>
          <w:szCs w:val="32"/>
        </w:rPr>
        <w:lastRenderedPageBreak/>
        <w:t>据本校与接收学校签订的访学备忘录，由本校向接收学校交纳学费，如有差额由本校补足。</w:t>
      </w:r>
    </w:p>
    <w:p w:rsidR="00413A23" w:rsidRPr="00413A23" w:rsidRDefault="00413A23" w:rsidP="00413A23">
      <w:pPr>
        <w:ind w:firstLineChars="200" w:firstLine="640"/>
        <w:rPr>
          <w:rFonts w:ascii="仿宋" w:eastAsia="仿宋" w:hAnsi="仿宋" w:cs="仿宋"/>
          <w:sz w:val="32"/>
          <w:szCs w:val="32"/>
        </w:rPr>
      </w:pPr>
      <w:r w:rsidRPr="00413A23">
        <w:rPr>
          <w:rFonts w:ascii="仿宋" w:eastAsia="仿宋" w:hAnsi="仿宋" w:cs="仿宋" w:hint="eastAsia"/>
          <w:sz w:val="32"/>
          <w:szCs w:val="32"/>
        </w:rPr>
        <w:t>第二十三条  学校资助访学学生每学期以不高于火车硬卧标准的往返路费一次。</w:t>
      </w:r>
    </w:p>
    <w:p w:rsidR="00413A23" w:rsidRPr="00413A23" w:rsidRDefault="00413A23" w:rsidP="00413A23">
      <w:pPr>
        <w:jc w:val="center"/>
        <w:rPr>
          <w:rFonts w:ascii="仿宋" w:eastAsia="仿宋" w:hAnsi="仿宋" w:cs="仿宋"/>
          <w:b/>
          <w:bCs/>
          <w:sz w:val="32"/>
          <w:szCs w:val="32"/>
        </w:rPr>
      </w:pPr>
      <w:r w:rsidRPr="00413A23">
        <w:rPr>
          <w:rFonts w:ascii="仿宋" w:eastAsia="仿宋" w:hAnsi="仿宋" w:cs="仿宋" w:hint="eastAsia"/>
          <w:b/>
          <w:bCs/>
          <w:sz w:val="32"/>
          <w:szCs w:val="32"/>
        </w:rPr>
        <w:t>第六章  附  则</w:t>
      </w:r>
    </w:p>
    <w:p w:rsidR="00413A23" w:rsidRPr="00413A23" w:rsidRDefault="00413A23" w:rsidP="00413A23">
      <w:pPr>
        <w:ind w:firstLineChars="200" w:firstLine="640"/>
        <w:rPr>
          <w:rFonts w:ascii="仿宋" w:eastAsia="仿宋" w:hAnsi="仿宋" w:cs="仿宋"/>
          <w:sz w:val="32"/>
          <w:szCs w:val="32"/>
        </w:rPr>
      </w:pPr>
      <w:r w:rsidRPr="00413A23">
        <w:rPr>
          <w:rFonts w:ascii="仿宋" w:eastAsia="仿宋" w:hAnsi="仿宋" w:cs="仿宋" w:hint="eastAsia"/>
          <w:sz w:val="32"/>
          <w:szCs w:val="32"/>
        </w:rPr>
        <w:t>第二十四条  其他未尽事宜，本着方便学生的原则，由双方学校协商解决。</w:t>
      </w:r>
    </w:p>
    <w:p w:rsidR="00413A23" w:rsidRPr="00413A23" w:rsidRDefault="00413A23" w:rsidP="00413A23">
      <w:pPr>
        <w:ind w:firstLineChars="200" w:firstLine="640"/>
        <w:rPr>
          <w:rFonts w:ascii="仿宋" w:eastAsia="仿宋" w:hAnsi="仿宋" w:cs="仿宋"/>
          <w:sz w:val="32"/>
          <w:szCs w:val="32"/>
        </w:rPr>
      </w:pPr>
      <w:r w:rsidRPr="00413A23">
        <w:rPr>
          <w:rFonts w:ascii="仿宋" w:eastAsia="仿宋" w:hAnsi="仿宋" w:cs="仿宋" w:hint="eastAsia"/>
          <w:sz w:val="32"/>
          <w:szCs w:val="32"/>
        </w:rPr>
        <w:t xml:space="preserve">第二十五条  </w:t>
      </w:r>
      <w:r w:rsidRPr="00413A23">
        <w:rPr>
          <w:rFonts w:ascii="仿宋" w:eastAsia="仿宋" w:hAnsi="仿宋" w:cs="仿宋" w:hint="eastAsia"/>
          <w:bCs/>
          <w:sz w:val="32"/>
          <w:szCs w:val="32"/>
        </w:rPr>
        <w:t>本办法自2021年9月1日起施行，由教务处负责解释。</w:t>
      </w:r>
    </w:p>
    <w:p w:rsidR="004B1E63" w:rsidRDefault="004B1E63" w:rsidP="0063185D">
      <w:pPr>
        <w:spacing w:line="360" w:lineRule="auto"/>
        <w:rPr>
          <w:rFonts w:ascii="方正小标宋简体" w:eastAsia="方正小标宋简体" w:hAnsi="方正公文小标宋" w:cs="方正公文小标宋" w:hint="eastAsia"/>
          <w:bCs/>
          <w:kern w:val="44"/>
          <w:sz w:val="44"/>
          <w:szCs w:val="44"/>
        </w:rPr>
      </w:pPr>
    </w:p>
    <w:p w:rsidR="00413A23" w:rsidRDefault="00413A23" w:rsidP="0063185D">
      <w:pPr>
        <w:spacing w:line="360" w:lineRule="auto"/>
        <w:rPr>
          <w:rFonts w:ascii="方正小标宋简体" w:eastAsia="方正小标宋简体" w:hAnsi="方正公文小标宋" w:cs="方正公文小标宋" w:hint="eastAsia"/>
          <w:bCs/>
          <w:kern w:val="44"/>
          <w:sz w:val="44"/>
          <w:szCs w:val="44"/>
        </w:rPr>
      </w:pPr>
    </w:p>
    <w:p w:rsidR="00413A23" w:rsidRDefault="00413A23" w:rsidP="0063185D">
      <w:pPr>
        <w:spacing w:line="360" w:lineRule="auto"/>
        <w:rPr>
          <w:rFonts w:ascii="方正小标宋简体" w:eastAsia="方正小标宋简体" w:hAnsi="方正公文小标宋" w:cs="方正公文小标宋" w:hint="eastAsia"/>
          <w:bCs/>
          <w:kern w:val="44"/>
          <w:sz w:val="44"/>
          <w:szCs w:val="44"/>
        </w:rPr>
      </w:pPr>
    </w:p>
    <w:p w:rsidR="00413A23" w:rsidRDefault="00413A23" w:rsidP="0063185D">
      <w:pPr>
        <w:spacing w:line="360" w:lineRule="auto"/>
        <w:rPr>
          <w:rFonts w:ascii="方正小标宋简体" w:eastAsia="方正小标宋简体" w:hAnsi="方正公文小标宋" w:cs="方正公文小标宋" w:hint="eastAsia"/>
          <w:bCs/>
          <w:kern w:val="44"/>
          <w:sz w:val="44"/>
          <w:szCs w:val="44"/>
        </w:rPr>
      </w:pPr>
    </w:p>
    <w:p w:rsidR="00413A23" w:rsidRDefault="00413A23" w:rsidP="0063185D">
      <w:pPr>
        <w:spacing w:line="360" w:lineRule="auto"/>
        <w:rPr>
          <w:rFonts w:ascii="方正小标宋简体" w:eastAsia="方正小标宋简体" w:hAnsi="方正公文小标宋" w:cs="方正公文小标宋" w:hint="eastAsia"/>
          <w:bCs/>
          <w:kern w:val="44"/>
          <w:sz w:val="44"/>
          <w:szCs w:val="44"/>
        </w:rPr>
      </w:pPr>
    </w:p>
    <w:p w:rsidR="00413A23" w:rsidRDefault="00413A23" w:rsidP="0063185D">
      <w:pPr>
        <w:spacing w:line="360" w:lineRule="auto"/>
        <w:rPr>
          <w:rFonts w:ascii="方正小标宋简体" w:eastAsia="方正小标宋简体" w:hAnsi="方正公文小标宋" w:cs="方正公文小标宋" w:hint="eastAsia"/>
          <w:bCs/>
          <w:kern w:val="44"/>
          <w:sz w:val="44"/>
          <w:szCs w:val="44"/>
        </w:rPr>
      </w:pPr>
    </w:p>
    <w:p w:rsidR="00413A23" w:rsidRDefault="00413A23" w:rsidP="0063185D">
      <w:pPr>
        <w:spacing w:line="360" w:lineRule="auto"/>
        <w:rPr>
          <w:rFonts w:ascii="方正小标宋简体" w:eastAsia="方正小标宋简体" w:hAnsi="方正公文小标宋" w:cs="方正公文小标宋" w:hint="eastAsia"/>
          <w:bCs/>
          <w:kern w:val="44"/>
          <w:sz w:val="44"/>
          <w:szCs w:val="44"/>
        </w:rPr>
      </w:pPr>
    </w:p>
    <w:p w:rsidR="00413A23" w:rsidRPr="00413A23" w:rsidRDefault="00413A23" w:rsidP="0063185D">
      <w:pPr>
        <w:spacing w:line="360" w:lineRule="auto"/>
        <w:rPr>
          <w:rFonts w:ascii="方正小标宋简体" w:eastAsia="方正小标宋简体" w:hAnsi="方正公文小标宋" w:cs="方正公文小标宋" w:hint="eastAsia"/>
          <w:bCs/>
          <w:kern w:val="44"/>
          <w:sz w:val="44"/>
          <w:szCs w:val="44"/>
        </w:rPr>
      </w:pPr>
    </w:p>
    <w:p w:rsidR="00A568A7" w:rsidRDefault="00A568A7">
      <w:pPr>
        <w:spacing w:line="100" w:lineRule="exact"/>
        <w:ind w:leftChars="-100" w:left="-210"/>
        <w:rPr>
          <w:rFonts w:ascii="仿宋_GB2312" w:eastAsia="仿宋_GB2312" w:hAnsi="Arial" w:cs="Arial" w:hint="eastAsia"/>
          <w:b/>
          <w:bCs/>
          <w:color w:val="000000" w:themeColor="text1"/>
          <w:kern w:val="0"/>
          <w:sz w:val="32"/>
          <w:szCs w:val="32"/>
        </w:rPr>
      </w:pPr>
    </w:p>
    <w:p w:rsidR="00413A23" w:rsidRPr="0063185D" w:rsidRDefault="00413A23">
      <w:pPr>
        <w:spacing w:line="100" w:lineRule="exact"/>
        <w:ind w:leftChars="-100" w:left="-210"/>
        <w:rPr>
          <w:rFonts w:ascii="仿宋_GB2312" w:eastAsia="仿宋_GB2312" w:hAnsi="Arial" w:cs="Arial"/>
          <w:b/>
          <w:bCs/>
          <w:color w:val="000000" w:themeColor="text1"/>
          <w:kern w:val="0"/>
          <w:sz w:val="32"/>
          <w:szCs w:val="32"/>
        </w:rPr>
      </w:pPr>
      <w:bookmarkStart w:id="2" w:name="_GoBack"/>
      <w:bookmarkEnd w:id="2"/>
    </w:p>
    <w:p w:rsidR="004D7C17" w:rsidRPr="0063185D" w:rsidRDefault="00C25D8D">
      <w:pPr>
        <w:spacing w:line="100" w:lineRule="exact"/>
        <w:ind w:leftChars="-100" w:left="-210"/>
        <w:rPr>
          <w:rFonts w:ascii="仿宋_GB2312" w:eastAsia="仿宋_GB2312"/>
          <w:b/>
          <w:color w:val="000000" w:themeColor="text1"/>
          <w:sz w:val="32"/>
          <w:szCs w:val="32"/>
          <w:u w:val="single"/>
        </w:rPr>
      </w:pPr>
      <w:r w:rsidRPr="0063185D">
        <w:rPr>
          <w:rFonts w:ascii="仿宋_GB2312" w:eastAsia="仿宋_GB2312" w:hint="eastAsia"/>
          <w:b/>
          <w:color w:val="000000" w:themeColor="text1"/>
          <w:sz w:val="32"/>
          <w:szCs w:val="32"/>
          <w:u w:val="single"/>
        </w:rPr>
        <w:t xml:space="preserve">                                                         </w:t>
      </w:r>
    </w:p>
    <w:p w:rsidR="004D7C17" w:rsidRPr="0063185D" w:rsidRDefault="00C25D8D">
      <w:pPr>
        <w:spacing w:line="440" w:lineRule="exact"/>
        <w:ind w:leftChars="-100" w:left="-210"/>
        <w:rPr>
          <w:rFonts w:ascii="仿宋_GB2312" w:eastAsia="仿宋_GB2312"/>
          <w:color w:val="000000" w:themeColor="text1"/>
          <w:sz w:val="32"/>
          <w:szCs w:val="32"/>
        </w:rPr>
      </w:pPr>
      <w:r w:rsidRPr="00F41489">
        <w:rPr>
          <w:rFonts w:ascii="仿宋_GB2312" w:eastAsia="仿宋_GB2312" w:hint="eastAsia"/>
          <w:color w:val="000000" w:themeColor="text1"/>
          <w:sz w:val="28"/>
          <w:szCs w:val="28"/>
        </w:rPr>
        <w:t>湖州学院</w:t>
      </w:r>
      <w:r w:rsidR="00A568A7">
        <w:rPr>
          <w:rFonts w:ascii="仿宋_GB2312" w:eastAsia="仿宋_GB2312" w:hint="eastAsia"/>
          <w:color w:val="000000" w:themeColor="text1"/>
          <w:sz w:val="32"/>
          <w:szCs w:val="32"/>
        </w:rPr>
        <w:t xml:space="preserve">              </w:t>
      </w:r>
      <w:r w:rsidR="007D1938" w:rsidRPr="0063185D">
        <w:rPr>
          <w:rFonts w:ascii="仿宋_GB2312" w:eastAsia="仿宋_GB2312" w:hint="eastAsia"/>
          <w:color w:val="000000" w:themeColor="text1"/>
          <w:sz w:val="32"/>
          <w:szCs w:val="32"/>
        </w:rPr>
        <w:t xml:space="preserve"> </w:t>
      </w:r>
      <w:r w:rsidR="00D37B5D">
        <w:rPr>
          <w:rFonts w:ascii="仿宋_GB2312" w:eastAsia="仿宋_GB2312" w:hint="eastAsia"/>
          <w:color w:val="000000" w:themeColor="text1"/>
          <w:sz w:val="32"/>
          <w:szCs w:val="32"/>
        </w:rPr>
        <w:t xml:space="preserve">          </w:t>
      </w:r>
      <w:r w:rsidR="00F41489">
        <w:rPr>
          <w:rFonts w:ascii="仿宋_GB2312" w:eastAsia="仿宋_GB2312" w:hint="eastAsia"/>
          <w:color w:val="000000" w:themeColor="text1"/>
          <w:sz w:val="32"/>
          <w:szCs w:val="32"/>
        </w:rPr>
        <w:t xml:space="preserve">    </w:t>
      </w:r>
      <w:r w:rsidRPr="00F41489">
        <w:rPr>
          <w:rFonts w:ascii="仿宋_GB2312" w:eastAsia="仿宋_GB2312" w:hint="eastAsia"/>
          <w:color w:val="000000" w:themeColor="text1"/>
          <w:sz w:val="28"/>
          <w:szCs w:val="28"/>
        </w:rPr>
        <w:t>202</w:t>
      </w:r>
      <w:r w:rsidR="004D2089" w:rsidRPr="00F41489">
        <w:rPr>
          <w:rFonts w:ascii="仿宋_GB2312" w:eastAsia="仿宋_GB2312" w:hint="eastAsia"/>
          <w:color w:val="000000" w:themeColor="text1"/>
          <w:sz w:val="28"/>
          <w:szCs w:val="28"/>
        </w:rPr>
        <w:t>1</w:t>
      </w:r>
      <w:r w:rsidRPr="00F41489">
        <w:rPr>
          <w:rFonts w:ascii="仿宋_GB2312" w:eastAsia="仿宋_GB2312" w:hint="eastAsia"/>
          <w:color w:val="000000" w:themeColor="text1"/>
          <w:sz w:val="28"/>
          <w:szCs w:val="28"/>
        </w:rPr>
        <w:t>年</w:t>
      </w:r>
      <w:r w:rsidR="000833BA">
        <w:rPr>
          <w:rFonts w:ascii="仿宋_GB2312" w:eastAsia="仿宋_GB2312" w:hint="eastAsia"/>
          <w:color w:val="000000" w:themeColor="text1"/>
          <w:sz w:val="28"/>
          <w:szCs w:val="28"/>
        </w:rPr>
        <w:t>8</w:t>
      </w:r>
      <w:r w:rsidRPr="00F41489">
        <w:rPr>
          <w:rFonts w:ascii="仿宋_GB2312" w:eastAsia="仿宋_GB2312" w:hint="eastAsia"/>
          <w:color w:val="000000" w:themeColor="text1"/>
          <w:sz w:val="28"/>
          <w:szCs w:val="28"/>
        </w:rPr>
        <w:t>月</w:t>
      </w:r>
      <w:r w:rsidR="00065EFB" w:rsidRPr="00F41489">
        <w:rPr>
          <w:rFonts w:ascii="仿宋_GB2312" w:eastAsia="仿宋_GB2312" w:hint="eastAsia"/>
          <w:color w:val="000000" w:themeColor="text1"/>
          <w:sz w:val="28"/>
          <w:szCs w:val="28"/>
        </w:rPr>
        <w:t>2</w:t>
      </w:r>
      <w:r w:rsidR="004B1E63">
        <w:rPr>
          <w:rFonts w:ascii="仿宋_GB2312" w:eastAsia="仿宋_GB2312" w:hint="eastAsia"/>
          <w:color w:val="000000" w:themeColor="text1"/>
          <w:sz w:val="28"/>
          <w:szCs w:val="28"/>
        </w:rPr>
        <w:t>6</w:t>
      </w:r>
      <w:r w:rsidRPr="00F41489">
        <w:rPr>
          <w:rFonts w:ascii="仿宋_GB2312" w:eastAsia="仿宋_GB2312" w:hint="eastAsia"/>
          <w:color w:val="000000" w:themeColor="text1"/>
          <w:sz w:val="28"/>
          <w:szCs w:val="28"/>
        </w:rPr>
        <w:t>日印发</w:t>
      </w:r>
    </w:p>
    <w:p w:rsidR="004D7C17" w:rsidRPr="0063185D" w:rsidRDefault="00C25D8D">
      <w:pPr>
        <w:spacing w:line="100" w:lineRule="exact"/>
        <w:ind w:leftChars="-100" w:left="-210"/>
        <w:jc w:val="left"/>
        <w:rPr>
          <w:rFonts w:ascii="仿宋_GB2312" w:eastAsia="仿宋_GB2312"/>
          <w:b/>
          <w:color w:val="000000" w:themeColor="text1"/>
          <w:sz w:val="32"/>
          <w:szCs w:val="32"/>
          <w:u w:val="single"/>
        </w:rPr>
      </w:pPr>
      <w:r w:rsidRPr="0063185D">
        <w:rPr>
          <w:rFonts w:ascii="仿宋_GB2312" w:eastAsia="仿宋_GB2312" w:hint="eastAsia"/>
          <w:b/>
          <w:color w:val="000000" w:themeColor="text1"/>
          <w:sz w:val="32"/>
          <w:szCs w:val="32"/>
          <w:u w:val="single"/>
        </w:rPr>
        <w:t xml:space="preserve">                                                        </w:t>
      </w:r>
    </w:p>
    <w:sectPr w:rsidR="004D7C17" w:rsidRPr="0063185D" w:rsidSect="008C02AF">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E23" w:rsidRDefault="00484E23" w:rsidP="003D36FB">
      <w:r>
        <w:separator/>
      </w:r>
    </w:p>
  </w:endnote>
  <w:endnote w:type="continuationSeparator" w:id="0">
    <w:p w:rsidR="00484E23" w:rsidRDefault="00484E23" w:rsidP="003D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公文小标宋">
    <w:altName w:val="宋体"/>
    <w:charset w:val="86"/>
    <w:family w:val="auto"/>
    <w:pitch w:val="default"/>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871134"/>
      <w:docPartObj>
        <w:docPartGallery w:val="Page Numbers (Bottom of Page)"/>
        <w:docPartUnique/>
      </w:docPartObj>
    </w:sdtPr>
    <w:sdtEndPr/>
    <w:sdtContent>
      <w:p w:rsidR="003D36FB" w:rsidRDefault="003D36FB">
        <w:pPr>
          <w:pStyle w:val="a5"/>
          <w:jc w:val="right"/>
        </w:pPr>
        <w:r>
          <w:fldChar w:fldCharType="begin"/>
        </w:r>
        <w:r>
          <w:instrText>PAGE   \* MERGEFORMAT</w:instrText>
        </w:r>
        <w:r>
          <w:fldChar w:fldCharType="separate"/>
        </w:r>
        <w:r w:rsidR="00413A23" w:rsidRPr="00413A23">
          <w:rPr>
            <w:noProof/>
            <w:lang w:val="zh-CN"/>
          </w:rPr>
          <w:t>6</w:t>
        </w:r>
        <w:r>
          <w:fldChar w:fldCharType="end"/>
        </w:r>
      </w:p>
    </w:sdtContent>
  </w:sdt>
  <w:p w:rsidR="003D36FB" w:rsidRDefault="003D36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E23" w:rsidRDefault="00484E23" w:rsidP="003D36FB">
      <w:r>
        <w:separator/>
      </w:r>
    </w:p>
  </w:footnote>
  <w:footnote w:type="continuationSeparator" w:id="0">
    <w:p w:rsidR="00484E23" w:rsidRDefault="00484E23" w:rsidP="003D36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E3C074"/>
    <w:multiLevelType w:val="singleLevel"/>
    <w:tmpl w:val="FFE3C074"/>
    <w:lvl w:ilvl="0">
      <w:start w:val="1"/>
      <w:numFmt w:val="decimal"/>
      <w:lvlText w:val="%1."/>
      <w:lvlJc w:val="left"/>
      <w:pPr>
        <w:tabs>
          <w:tab w:val="left" w:pos="312"/>
        </w:tabs>
      </w:pPr>
    </w:lvl>
  </w:abstractNum>
  <w:abstractNum w:abstractNumId="1">
    <w:nsid w:val="2DD4DE4E"/>
    <w:multiLevelType w:val="singleLevel"/>
    <w:tmpl w:val="2DD4DE4E"/>
    <w:lvl w:ilvl="0">
      <w:start w:val="1"/>
      <w:numFmt w:val="decimal"/>
      <w:lvlText w:val="%1."/>
      <w:lvlJc w:val="left"/>
      <w:pPr>
        <w:tabs>
          <w:tab w:val="left" w:pos="312"/>
        </w:tabs>
      </w:pPr>
    </w:lvl>
  </w:abstractNum>
  <w:abstractNum w:abstractNumId="2">
    <w:nsid w:val="39255262"/>
    <w:multiLevelType w:val="singleLevel"/>
    <w:tmpl w:val="39255262"/>
    <w:lvl w:ilvl="0">
      <w:start w:val="1"/>
      <w:numFmt w:val="decimal"/>
      <w:lvlText w:val="%1."/>
      <w:lvlJc w:val="left"/>
      <w:pPr>
        <w:tabs>
          <w:tab w:val="left" w:pos="312"/>
        </w:tabs>
      </w:pPr>
    </w:lvl>
  </w:abstractNum>
  <w:abstractNum w:abstractNumId="3">
    <w:nsid w:val="5ABE7FB2"/>
    <w:multiLevelType w:val="hybridMultilevel"/>
    <w:tmpl w:val="D4EE6212"/>
    <w:lvl w:ilvl="0" w:tplc="580645B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4590"/>
    <w:rsid w:val="00023A4E"/>
    <w:rsid w:val="00036F69"/>
    <w:rsid w:val="0004648D"/>
    <w:rsid w:val="00065EFB"/>
    <w:rsid w:val="000833BA"/>
    <w:rsid w:val="00087022"/>
    <w:rsid w:val="000C3C99"/>
    <w:rsid w:val="00101357"/>
    <w:rsid w:val="001364E0"/>
    <w:rsid w:val="00137162"/>
    <w:rsid w:val="001574D0"/>
    <w:rsid w:val="00176CCE"/>
    <w:rsid w:val="001956AA"/>
    <w:rsid w:val="001A1D46"/>
    <w:rsid w:val="001E2BA5"/>
    <w:rsid w:val="002028EF"/>
    <w:rsid w:val="0021464B"/>
    <w:rsid w:val="00236748"/>
    <w:rsid w:val="00255C56"/>
    <w:rsid w:val="00267F10"/>
    <w:rsid w:val="002A2646"/>
    <w:rsid w:val="002A4499"/>
    <w:rsid w:val="002A660E"/>
    <w:rsid w:val="003A23E8"/>
    <w:rsid w:val="003B1CD5"/>
    <w:rsid w:val="003D36FB"/>
    <w:rsid w:val="00413A23"/>
    <w:rsid w:val="00421C28"/>
    <w:rsid w:val="00455BAE"/>
    <w:rsid w:val="00482DF5"/>
    <w:rsid w:val="00484E23"/>
    <w:rsid w:val="004B1E63"/>
    <w:rsid w:val="004B64D9"/>
    <w:rsid w:val="004D2089"/>
    <w:rsid w:val="004D7C17"/>
    <w:rsid w:val="004E7867"/>
    <w:rsid w:val="004F0712"/>
    <w:rsid w:val="004F5517"/>
    <w:rsid w:val="00503B61"/>
    <w:rsid w:val="00511006"/>
    <w:rsid w:val="00553A22"/>
    <w:rsid w:val="00575E7E"/>
    <w:rsid w:val="005B7BED"/>
    <w:rsid w:val="005C628F"/>
    <w:rsid w:val="005D4753"/>
    <w:rsid w:val="005D5CF4"/>
    <w:rsid w:val="005E3AF3"/>
    <w:rsid w:val="00606A94"/>
    <w:rsid w:val="006149EA"/>
    <w:rsid w:val="0061666F"/>
    <w:rsid w:val="0063185D"/>
    <w:rsid w:val="00641B7E"/>
    <w:rsid w:val="0067193B"/>
    <w:rsid w:val="00680A11"/>
    <w:rsid w:val="006D4BA4"/>
    <w:rsid w:val="006F2B6D"/>
    <w:rsid w:val="00721C29"/>
    <w:rsid w:val="0073609F"/>
    <w:rsid w:val="007A7D0D"/>
    <w:rsid w:val="007B6B14"/>
    <w:rsid w:val="007D1938"/>
    <w:rsid w:val="007D7B01"/>
    <w:rsid w:val="0081225C"/>
    <w:rsid w:val="008354F7"/>
    <w:rsid w:val="00843899"/>
    <w:rsid w:val="0084737A"/>
    <w:rsid w:val="00865B02"/>
    <w:rsid w:val="00895A5F"/>
    <w:rsid w:val="008C02AF"/>
    <w:rsid w:val="008E6CE0"/>
    <w:rsid w:val="008F2E87"/>
    <w:rsid w:val="0090704A"/>
    <w:rsid w:val="0093490B"/>
    <w:rsid w:val="00946322"/>
    <w:rsid w:val="00953C42"/>
    <w:rsid w:val="009640CD"/>
    <w:rsid w:val="0098732B"/>
    <w:rsid w:val="00992854"/>
    <w:rsid w:val="009B0B54"/>
    <w:rsid w:val="009C429A"/>
    <w:rsid w:val="009C5E41"/>
    <w:rsid w:val="009E5A6E"/>
    <w:rsid w:val="00A06B46"/>
    <w:rsid w:val="00A359BF"/>
    <w:rsid w:val="00A44616"/>
    <w:rsid w:val="00A466C6"/>
    <w:rsid w:val="00A5583B"/>
    <w:rsid w:val="00A568A7"/>
    <w:rsid w:val="00A91483"/>
    <w:rsid w:val="00AB335C"/>
    <w:rsid w:val="00AC522D"/>
    <w:rsid w:val="00B34590"/>
    <w:rsid w:val="00BB4541"/>
    <w:rsid w:val="00BB5C58"/>
    <w:rsid w:val="00BC3680"/>
    <w:rsid w:val="00BD21BB"/>
    <w:rsid w:val="00C139EE"/>
    <w:rsid w:val="00C14640"/>
    <w:rsid w:val="00C227FF"/>
    <w:rsid w:val="00C25D8D"/>
    <w:rsid w:val="00C336E0"/>
    <w:rsid w:val="00C33976"/>
    <w:rsid w:val="00C36B17"/>
    <w:rsid w:val="00C601E9"/>
    <w:rsid w:val="00C86E26"/>
    <w:rsid w:val="00CA3DD7"/>
    <w:rsid w:val="00CA60E2"/>
    <w:rsid w:val="00D06A83"/>
    <w:rsid w:val="00D07E8C"/>
    <w:rsid w:val="00D34DD7"/>
    <w:rsid w:val="00D37B5D"/>
    <w:rsid w:val="00DB2CAE"/>
    <w:rsid w:val="00DB395E"/>
    <w:rsid w:val="00DD7595"/>
    <w:rsid w:val="00E12B89"/>
    <w:rsid w:val="00E248DE"/>
    <w:rsid w:val="00EA400D"/>
    <w:rsid w:val="00EB0088"/>
    <w:rsid w:val="00EF6A03"/>
    <w:rsid w:val="00EF74B6"/>
    <w:rsid w:val="00F3706F"/>
    <w:rsid w:val="00F41489"/>
    <w:rsid w:val="00F706A3"/>
    <w:rsid w:val="00F8788E"/>
    <w:rsid w:val="00FA026B"/>
    <w:rsid w:val="00FA144D"/>
    <w:rsid w:val="00FF4B33"/>
    <w:rsid w:val="424B2625"/>
    <w:rsid w:val="56801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lsdException w:name="Strong" w:semiHidden="0" w:uiPriority="22" w:unhideWhenUsed="0" w:qFormat="1"/>
    <w:lsdException w:name="Emphasis" w:semiHidden="0" w:uiPriority="0" w:unhideWhenUsed="0" w:qFormat="1"/>
    <w:lsdException w:name="Normal Table" w:qFormat="1"/>
    <w:lsdException w:name="Table Elegant" w:semiHidden="0" w:uiPriority="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spacing w:line="800" w:lineRule="exact"/>
      <w:ind w:right="-358"/>
    </w:pPr>
    <w:rPr>
      <w:sz w:val="28"/>
    </w:rPr>
  </w:style>
  <w:style w:type="paragraph" w:styleId="a4">
    <w:name w:val="Balloon Text"/>
    <w:basedOn w:val="a"/>
    <w:link w:val="Char0"/>
    <w:qFormat/>
    <w:rPr>
      <w:rFonts w:eastAsiaTheme="minorEastAsia" w:cstheme="minorBidi"/>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3"/>
    <w:uiPriority w:val="10"/>
    <w:qFormat/>
    <w:pPr>
      <w:spacing w:before="240" w:after="60"/>
      <w:jc w:val="center"/>
      <w:outlineLvl w:val="0"/>
    </w:pPr>
    <w:rPr>
      <w:rFonts w:ascii="Cambria" w:eastAsiaTheme="minorEastAsia" w:hAnsi="Cambria" w:cstheme="minorBidi"/>
      <w:b/>
      <w:bCs/>
      <w:sz w:val="32"/>
      <w:szCs w:val="32"/>
    </w:rPr>
  </w:style>
  <w:style w:type="table" w:styleId="a8">
    <w:name w:val="Table Elegant"/>
    <w:basedOn w:val="a1"/>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9">
    <w:name w:val="page number"/>
  </w:style>
  <w:style w:type="character" w:styleId="aa">
    <w:name w:val="Emphasis"/>
    <w:qFormat/>
    <w:rPr>
      <w:i/>
      <w:iCs/>
    </w:rPr>
  </w:style>
  <w:style w:type="character" w:customStyle="1" w:styleId="Char">
    <w:name w:val="日期 Char"/>
    <w:basedOn w:val="a0"/>
    <w:link w:val="a3"/>
    <w:qFormat/>
    <w:rPr>
      <w:rFonts w:ascii="Times New Roman" w:eastAsia="宋体" w:hAnsi="Times New Roman" w:cs="Times New Roman"/>
      <w:sz w:val="28"/>
      <w:szCs w:val="20"/>
    </w:rPr>
  </w:style>
  <w:style w:type="character" w:customStyle="1" w:styleId="Char2">
    <w:name w:val="页眉 Char"/>
    <w:basedOn w:val="a0"/>
    <w:link w:val="a6"/>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link w:val="a4"/>
    <w:qFormat/>
    <w:rPr>
      <w:rFonts w:ascii="Times New Roman" w:hAnsi="Times New Roman"/>
      <w:sz w:val="18"/>
      <w:szCs w:val="18"/>
    </w:rPr>
  </w:style>
  <w:style w:type="character" w:customStyle="1" w:styleId="Char10">
    <w:name w:val="标题 Char1"/>
    <w:qFormat/>
    <w:rPr>
      <w:rFonts w:ascii="Cambria" w:hAnsi="Cambria" w:cs="Times New Roman"/>
      <w:b/>
      <w:bCs/>
      <w:kern w:val="2"/>
      <w:sz w:val="32"/>
      <w:szCs w:val="32"/>
    </w:rPr>
  </w:style>
  <w:style w:type="character" w:customStyle="1" w:styleId="Char3">
    <w:name w:val="标题 Char"/>
    <w:link w:val="a7"/>
    <w:uiPriority w:val="10"/>
    <w:qFormat/>
    <w:rPr>
      <w:rFonts w:ascii="Cambria" w:hAnsi="Cambria"/>
      <w:b/>
      <w:bCs/>
      <w:sz w:val="32"/>
      <w:szCs w:val="32"/>
    </w:rPr>
  </w:style>
  <w:style w:type="character" w:customStyle="1" w:styleId="style31">
    <w:name w:val="style31"/>
    <w:rPr>
      <w:b/>
      <w:bCs/>
      <w:sz w:val="21"/>
      <w:szCs w:val="21"/>
    </w:rPr>
  </w:style>
  <w:style w:type="character" w:customStyle="1" w:styleId="Char20">
    <w:name w:val="标题 Char2"/>
    <w:basedOn w:val="a0"/>
    <w:uiPriority w:val="10"/>
    <w:qFormat/>
    <w:rPr>
      <w:rFonts w:asciiTheme="majorHAnsi" w:eastAsia="宋体" w:hAnsiTheme="majorHAnsi" w:cstheme="majorBidi"/>
      <w:b/>
      <w:bCs/>
      <w:sz w:val="32"/>
      <w:szCs w:val="32"/>
    </w:rPr>
  </w:style>
  <w:style w:type="character" w:customStyle="1" w:styleId="Char11">
    <w:name w:val="批注框文本 Char1"/>
    <w:basedOn w:val="a0"/>
    <w:uiPriority w:val="99"/>
    <w:semiHidden/>
    <w:rPr>
      <w:rFonts w:ascii="Times New Roman" w:eastAsia="宋体" w:hAnsi="Times New Roman" w:cs="Times New Roman"/>
      <w:sz w:val="18"/>
      <w:szCs w:val="18"/>
    </w:rPr>
  </w:style>
  <w:style w:type="paragraph" w:customStyle="1" w:styleId="ab">
    <w:name w:val="评奖】标题"/>
    <w:basedOn w:val="p0"/>
    <w:qFormat/>
    <w:pPr>
      <w:spacing w:line="360" w:lineRule="exact"/>
      <w:jc w:val="left"/>
    </w:pPr>
    <w:rPr>
      <w:rFonts w:ascii="宋体" w:hAnsi="宋体"/>
      <w:b/>
      <w:bCs/>
      <w:sz w:val="28"/>
      <w:szCs w:val="28"/>
    </w:rPr>
  </w:style>
  <w:style w:type="paragraph" w:customStyle="1" w:styleId="p0">
    <w:name w:val="p0"/>
    <w:basedOn w:val="a"/>
    <w:qFormat/>
    <w:pPr>
      <w:widowControl/>
    </w:pPr>
    <w:rPr>
      <w:rFonts w:ascii="Calibri" w:hAnsi="Calibri" w:cs="宋体"/>
      <w:kern w:val="0"/>
      <w:szCs w:val="21"/>
    </w:rPr>
  </w:style>
  <w:style w:type="paragraph" w:customStyle="1" w:styleId="1">
    <w:name w:val="样式1"/>
    <w:basedOn w:val="p0"/>
    <w:qFormat/>
    <w:pPr>
      <w:spacing w:line="360" w:lineRule="exact"/>
      <w:jc w:val="left"/>
    </w:pPr>
    <w:rPr>
      <w:rFonts w:ascii="宋体" w:hAnsi="宋体"/>
      <w:sz w:val="24"/>
      <w:szCs w:val="24"/>
    </w:rPr>
  </w:style>
  <w:style w:type="paragraph" w:customStyle="1" w:styleId="ac">
    <w:name w:val="动态正文"/>
    <w:basedOn w:val="a"/>
    <w:qFormat/>
    <w:pPr>
      <w:spacing w:line="400" w:lineRule="exact"/>
      <w:ind w:firstLineChars="200" w:firstLine="200"/>
    </w:pPr>
    <w:rPr>
      <w:sz w:val="24"/>
      <w:szCs w:val="24"/>
    </w:rPr>
  </w:style>
  <w:style w:type="character" w:customStyle="1" w:styleId="font31">
    <w:name w:val="font31"/>
    <w:basedOn w:val="a0"/>
    <w:qFormat/>
    <w:rPr>
      <w:rFonts w:ascii="仿宋_GB2312" w:eastAsia="仿宋_GB2312" w:cs="仿宋_GB2312"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198027">
      <w:bodyDiv w:val="1"/>
      <w:marLeft w:val="0"/>
      <w:marRight w:val="0"/>
      <w:marTop w:val="0"/>
      <w:marBottom w:val="0"/>
      <w:divBdr>
        <w:top w:val="none" w:sz="0" w:space="0" w:color="auto"/>
        <w:left w:val="none" w:sz="0" w:space="0" w:color="auto"/>
        <w:bottom w:val="none" w:sz="0" w:space="0" w:color="auto"/>
        <w:right w:val="none" w:sz="0" w:space="0" w:color="auto"/>
      </w:divBdr>
    </w:div>
    <w:div w:id="865603751">
      <w:bodyDiv w:val="1"/>
      <w:marLeft w:val="0"/>
      <w:marRight w:val="0"/>
      <w:marTop w:val="0"/>
      <w:marBottom w:val="0"/>
      <w:divBdr>
        <w:top w:val="none" w:sz="0" w:space="0" w:color="auto"/>
        <w:left w:val="none" w:sz="0" w:space="0" w:color="auto"/>
        <w:bottom w:val="none" w:sz="0" w:space="0" w:color="auto"/>
        <w:right w:val="none" w:sz="0" w:space="0" w:color="auto"/>
      </w:divBdr>
    </w:div>
    <w:div w:id="1850875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30E552-D741-40E8-9878-488D2AFCB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6</Pages>
  <Words>346</Words>
  <Characters>1978</Characters>
  <Application>Microsoft Office Word</Application>
  <DocSecurity>0</DocSecurity>
  <Lines>16</Lines>
  <Paragraphs>4</Paragraphs>
  <ScaleCrop>false</ScaleCrop>
  <Company>HP</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pc-7</dc:creator>
  <cp:lastModifiedBy>HP</cp:lastModifiedBy>
  <cp:revision>104</cp:revision>
  <cp:lastPrinted>2021-06-11T02:50:00Z</cp:lastPrinted>
  <dcterms:created xsi:type="dcterms:W3CDTF">2017-10-16T02:21:00Z</dcterms:created>
  <dcterms:modified xsi:type="dcterms:W3CDTF">2021-08-27T11:22:00Z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