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300" w:after="150" w:line="360" w:lineRule="auto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auto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auto"/>
          <w:kern w:val="0"/>
          <w:sz w:val="36"/>
          <w:szCs w:val="36"/>
          <w:shd w:val="clear" w:color="auto" w:fill="FFFFFF"/>
        </w:rPr>
        <w:t>关于做好202</w:t>
      </w:r>
      <w:r>
        <w:rPr>
          <w:rFonts w:hint="eastAsia" w:ascii="Times New Roman" w:hAnsi="Times New Roman" w:eastAsia="方正小标宋简体" w:cs="Times New Roman"/>
          <w:b w:val="0"/>
          <w:bCs/>
          <w:color w:val="auto"/>
          <w:kern w:val="0"/>
          <w:sz w:val="36"/>
          <w:szCs w:val="36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kern w:val="0"/>
          <w:sz w:val="36"/>
          <w:szCs w:val="36"/>
          <w:shd w:val="clear" w:color="auto" w:fill="FFFFFF"/>
        </w:rPr>
        <w:t>年学生第一作者公开发表论文、专利及学科竞赛获奖统计的通知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各二级学院、相关部门：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根据学校教学工作安排，现进行202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年学生第一作者公开发表论文、专利及学科竞赛获奖的统计，通知如下：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color w:val="auto"/>
          <w:kern w:val="0"/>
          <w:sz w:val="32"/>
          <w:szCs w:val="32"/>
          <w:shd w:val="clear" w:color="auto" w:fill="FFFFFF"/>
        </w:rPr>
        <w:t>一、材料统计、时间节点及上报要求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1.成果统计的时间为：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shd w:val="clear" w:color="auto" w:fill="FFFFFF"/>
        </w:rPr>
        <w:t>年1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shd w:val="clear" w:color="auto" w:fill="FFFFFF"/>
        </w:rPr>
        <w:t>月1日—202</w:t>
      </w: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shd w:val="clear" w:color="auto" w:fill="FFFFFF"/>
        </w:rPr>
        <w:t>年11月</w:t>
      </w: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shd w:val="clear" w:color="auto" w:fill="FFFFFF"/>
        </w:rPr>
        <w:t>0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日（20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年未统计或漏报的学生第一作者公开发表论文、专利及学科竞赛获奖也需填报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请务必备注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“补报”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2.各二级学院、相关部门材料审核、公示及初稿上交：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5日—1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0日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u w:val="single"/>
          <w:shd w:val="clear" w:color="auto" w:fill="FFFFFF"/>
          <w:lang w:val="en-US" w:eastAsia="zh-CN"/>
        </w:rPr>
        <w:t>二级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u w:val="single"/>
          <w:shd w:val="clear" w:color="auto" w:fill="FFFFFF"/>
        </w:rPr>
        <w:t>学院、相关部门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在收集相应的成果材料（要求见附件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1和附件2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），完成各项成果的收集和审核后，汇总表在学院/部门网站上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u w:val="single"/>
          <w:shd w:val="clear" w:color="auto" w:fill="FFFFFF"/>
        </w:rPr>
        <w:t>公示三天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，待公示无异议后，经学院/部门分管领导签字，以学院/部门为单位统一报送教务处。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大学生学科竞赛以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承办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学院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为单位报送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附件3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），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竞赛因故未承办等情况请各二级学院在表内备注清楚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涉及湖州师范学院教师指导本校学生的成果一律归口于各二级学院，请各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二级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学院负责教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师做好通知、收集、审核工作。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3.二级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学院及相关部门上报材料终稿：1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日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tabs>
          <w:tab w:val="left" w:pos="738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汇总表纸质签字盖章交至明知楼317，电子稿（汇总表及论文专利、学科竞赛证书扫描件）发至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baoshuyan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eastAsia="zh-CN"/>
        </w:rPr>
        <w:t>@zjhzu.edu.cn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color w:val="auto"/>
          <w:kern w:val="0"/>
          <w:sz w:val="32"/>
          <w:szCs w:val="32"/>
          <w:shd w:val="clear" w:color="auto" w:fill="FFFFFF"/>
        </w:rPr>
        <w:t>二、材料审查要求、权责说明及其他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1.各成果申报人及指导教师需对本人上报材料的真实性、完整性、唯一性负直接责任；各二级学院分管教师对材料审核负监察责任，所有成果的申报均要求上交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原件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的扫描件（要求见附件），被SCD/CSCD、ISTP（CPCI-S）、ISSHP（CPCI-SSH）收录论文、EI收录的会议论文还要求检索证明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原件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的扫描件（要求见附件），</w:t>
      </w:r>
      <w:r>
        <w:rPr>
          <w:rFonts w:hint="default" w:ascii="Times New Roman" w:hAnsi="Times New Roman" w:eastAsia="仿宋_GB2312" w:cs="Times New Roman"/>
          <w:b/>
          <w:color w:val="auto"/>
          <w:kern w:val="0"/>
          <w:sz w:val="32"/>
          <w:szCs w:val="32"/>
          <w:shd w:val="clear" w:color="auto" w:fill="FFFFFF"/>
        </w:rPr>
        <w:t>论文录用通知、专利（软著）受理通知书、著作合同等一律不得作为成果申报材料。</w:t>
      </w:r>
    </w:p>
    <w:p>
      <w:pPr>
        <w:keepNext w:val="0"/>
        <w:keepLines w:val="0"/>
        <w:pageBreakBefore w:val="0"/>
        <w:tabs>
          <w:tab w:val="left" w:pos="65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2.学术论文、专利的第一作者必须是本校学生，无指导教师署名或第一作者单位不是湖州学院署名的在汇总表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</w:rPr>
        <w:t>学院审核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处标明，可以计算学院指标完成数，不计算指导教师的奖励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原则上所有的成果第一作者单位必须为湖州学院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3.经学院最终审核报送的材料在后期职能部门核查中，如若发现重复申报、瞒报或造假等情况，将追究申报人及指导教师科研诚信责任及学院监察责任，按照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学校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及上级相关文件进行处理，提交至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学校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教学委员会进行定级处分，同时通报学院及学校其它相关职能部门。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cs="Times New Roman"/>
          <w:b/>
          <w:bCs/>
          <w:color w:val="auto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各二级学院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及相关部门联系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电子信息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学院：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郭宇翱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18222623584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 guoyuao@zjhzu.edu.cn；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智能制造学院：康觉祥，13637388769，kangjuexiang@zjhzu.edu.cn；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生命健康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学院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：李燕，18857260656，liyan@zjhzu.edu.cn；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人文学院：顾丽娅，18768379208，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guliya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@zjhzu.edu.cn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设计学院：方溪月，15810666802，fangxiyue@zjhzu.edu.cn；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经管学院：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陈丹红，15968248855，chendanhong@zjhzu.edu.cn；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马克思主义学院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（公共教学部）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沈玲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，15167286931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，shenling@zjhzu.edu.cn；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学生处：慎芬，15168254627，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shenfen@zjhzu.edu.cn；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团委：姜顺涛，15669331029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jiangshuntao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eastAsia="zh-CN"/>
        </w:rPr>
        <w:t>@zjhzu.edu.cn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教务处：鲍舒燕，0572-2320618，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val="en-US" w:eastAsia="zh-CN"/>
        </w:rPr>
        <w:t>baoshuyan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@zjhzu.edu.cn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: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2022年湖州学院学生第一作者论文、专利发表情况统计表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2022年湖州学院大学生学科竞赛获奖统计表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3.湖州学院2022年大学生学科竞赛立项名单（一类）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湖院办发〔2022〕8号关于印发《湖州学院大学生学科竞赛实施细则》的通知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教务处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kYWIyY2M0MmYzOGRkYjRhMjdjOGQ0OTAzODIxNTgifQ=="/>
  </w:docVars>
  <w:rsids>
    <w:rsidRoot w:val="00E20C57"/>
    <w:rsid w:val="003B07D7"/>
    <w:rsid w:val="0044547D"/>
    <w:rsid w:val="004F7D2F"/>
    <w:rsid w:val="005A0F56"/>
    <w:rsid w:val="00706439"/>
    <w:rsid w:val="007B193C"/>
    <w:rsid w:val="009B35F3"/>
    <w:rsid w:val="00B915DF"/>
    <w:rsid w:val="00CB201E"/>
    <w:rsid w:val="00E20C57"/>
    <w:rsid w:val="00F6569D"/>
    <w:rsid w:val="01D408F4"/>
    <w:rsid w:val="04245B63"/>
    <w:rsid w:val="046A6A34"/>
    <w:rsid w:val="06CE5522"/>
    <w:rsid w:val="073267E9"/>
    <w:rsid w:val="07F95DA5"/>
    <w:rsid w:val="0B0E2460"/>
    <w:rsid w:val="0B0F0126"/>
    <w:rsid w:val="0BF40603"/>
    <w:rsid w:val="0CAE6912"/>
    <w:rsid w:val="18DD40DB"/>
    <w:rsid w:val="18FC2805"/>
    <w:rsid w:val="190160F4"/>
    <w:rsid w:val="192F402E"/>
    <w:rsid w:val="1DCA1F5D"/>
    <w:rsid w:val="1ECC5415"/>
    <w:rsid w:val="21003544"/>
    <w:rsid w:val="21937A2C"/>
    <w:rsid w:val="21AB746C"/>
    <w:rsid w:val="22EF5136"/>
    <w:rsid w:val="241876EA"/>
    <w:rsid w:val="24EF58C2"/>
    <w:rsid w:val="26AB7CFB"/>
    <w:rsid w:val="299C510E"/>
    <w:rsid w:val="2D4C0483"/>
    <w:rsid w:val="2E6D50D3"/>
    <w:rsid w:val="2F917CA1"/>
    <w:rsid w:val="30021D41"/>
    <w:rsid w:val="320656C3"/>
    <w:rsid w:val="331E774D"/>
    <w:rsid w:val="33E16D1D"/>
    <w:rsid w:val="3E3208A1"/>
    <w:rsid w:val="3E886713"/>
    <w:rsid w:val="3FDD3F5E"/>
    <w:rsid w:val="400718BA"/>
    <w:rsid w:val="40093884"/>
    <w:rsid w:val="43C827C9"/>
    <w:rsid w:val="448434D9"/>
    <w:rsid w:val="474E7DCE"/>
    <w:rsid w:val="48496F13"/>
    <w:rsid w:val="4ADE2796"/>
    <w:rsid w:val="4B3A2B43"/>
    <w:rsid w:val="4C3A00FF"/>
    <w:rsid w:val="4C6A07D8"/>
    <w:rsid w:val="4D9549A9"/>
    <w:rsid w:val="4F5D5675"/>
    <w:rsid w:val="500922C0"/>
    <w:rsid w:val="508304DB"/>
    <w:rsid w:val="51C046C0"/>
    <w:rsid w:val="54B052DF"/>
    <w:rsid w:val="55D43B94"/>
    <w:rsid w:val="57C569C7"/>
    <w:rsid w:val="585A2A77"/>
    <w:rsid w:val="5900791B"/>
    <w:rsid w:val="599D0555"/>
    <w:rsid w:val="5A9954F3"/>
    <w:rsid w:val="5F381638"/>
    <w:rsid w:val="5F5F6820"/>
    <w:rsid w:val="5FB23198"/>
    <w:rsid w:val="60113188"/>
    <w:rsid w:val="60D041FC"/>
    <w:rsid w:val="61EF2482"/>
    <w:rsid w:val="63442359"/>
    <w:rsid w:val="638C0E6C"/>
    <w:rsid w:val="65513F47"/>
    <w:rsid w:val="65815AE7"/>
    <w:rsid w:val="66C02AC8"/>
    <w:rsid w:val="68DA391F"/>
    <w:rsid w:val="69D11B5D"/>
    <w:rsid w:val="6A464C09"/>
    <w:rsid w:val="6A592AD1"/>
    <w:rsid w:val="6AD77A71"/>
    <w:rsid w:val="6BBB33D4"/>
    <w:rsid w:val="6CE7BD06"/>
    <w:rsid w:val="6CF02DAA"/>
    <w:rsid w:val="6D08089B"/>
    <w:rsid w:val="6DC5678C"/>
    <w:rsid w:val="70514307"/>
    <w:rsid w:val="70DC62C7"/>
    <w:rsid w:val="71E33685"/>
    <w:rsid w:val="741403F2"/>
    <w:rsid w:val="742F4960"/>
    <w:rsid w:val="7434641A"/>
    <w:rsid w:val="755436DE"/>
    <w:rsid w:val="760A5684"/>
    <w:rsid w:val="761262E7"/>
    <w:rsid w:val="7671563D"/>
    <w:rsid w:val="771E3F3E"/>
    <w:rsid w:val="775752F5"/>
    <w:rsid w:val="77DE01B7"/>
    <w:rsid w:val="78FF0DA4"/>
    <w:rsid w:val="79B17BC5"/>
    <w:rsid w:val="7BFC6F0C"/>
    <w:rsid w:val="7C633FC5"/>
    <w:rsid w:val="7C6B04FF"/>
    <w:rsid w:val="BFFFC9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styleId="11">
    <w:name w:val="annotation reference"/>
    <w:basedOn w:val="8"/>
    <w:qFormat/>
    <w:uiPriority w:val="0"/>
    <w:rPr>
      <w:sz w:val="21"/>
      <w:szCs w:val="21"/>
    </w:rPr>
  </w:style>
  <w:style w:type="character" w:customStyle="1" w:styleId="12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3</Pages>
  <Words>1041</Words>
  <Characters>1283</Characters>
  <Lines>8</Lines>
  <Paragraphs>2</Paragraphs>
  <TotalTime>4</TotalTime>
  <ScaleCrop>false</ScaleCrop>
  <LinksUpToDate>false</LinksUpToDate>
  <CharactersWithSpaces>1295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2020-11-18T01:41:00Z</dcterms:created>
  <dc:creator>Administrator</dc:creator>
  <cp:lastModifiedBy>鲍</cp:lastModifiedBy>
  <cp:lastPrinted>2022-11-11T06:20:52Z</cp:lastPrinted>
  <dcterms:modified xsi:type="dcterms:W3CDTF">2022-11-11T06:22:18Z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367A3F299B25436A8E50408691A5519F</vt:lpwstr>
  </property>
</Properties>
</file>