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关于做好2023年下半年浙江省高校计算机等级考试报名工作的通知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各二级学院，各位同学：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根据浙江省教育考试院的通知，现将2023年下半年浙江省高校计算机等级考试报名事项通知如下：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</w:rPr>
        <w:t xml:space="preserve">一、考试形式和考试时间 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机试（一级、二级、三级）：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t>11月18日至19日</w:t>
      </w:r>
      <w:r>
        <w:rPr>
          <w:rFonts w:hint="eastAsia" w:ascii="宋体" w:hAnsi="宋体" w:eastAsia="宋体" w:cs="宋体"/>
          <w:sz w:val="27"/>
          <w:szCs w:val="27"/>
        </w:rPr>
        <w:t xml:space="preserve">。 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所有级别科目均实行上机考试，具体考试时间、地点以准考证上为准。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 xml:space="preserve">二、考试内容 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本次考试开考一、二、三个等级。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各级别上机考试操作系统均采用“Win10中文版”。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（一）一级计算机应用基础：考试时间60分钟。客观题部分含单选题、多选题和判断题，占总成绩40%。操作能力部分含文档综合（Word）、表格综合（Excel）、演示文稿综合（PowerPoint）三方面，占总成绩60%。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（二）二级C程序设计、二级Java程序设计和二级python程序设计：考试时间120分钟。题型含单选题（20%）、判断题（10%）、程序填空题（18%）、函数设计题（16%）和程序设计题（36%）。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二级动漫技术：考试时间90分钟。考试内容为美学基础、色彩基础、场景设计、角色设计、镜头语言等方面的基础知识以及动漫作品的基本制作能力。考试题型含单选题（20%）和综合设计题（80%）。考生在Maya、3dsmax、Adobe After Effects、Adobe Animate CC、TVP Animation Pro中任选一个软件进行考试。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四）二级MS办公软件高级应用技术：考试时间为90分钟。题型含单选题（10%）、判断题（10%）、短文档单项操作（Word，15%）、长文档综合操作（Word，25%）、表格综合操作（Excel，25%）、演示文稿综合操作（PowerPoint，15%）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五）二级WPS办公软件高级应用技术：考试时间为90分钟。题型含单选题（10%）、判断题（10%）、短文档单项操作（WPS文字处理，15%）、长文档综合操作（WPS文字处理，25%）、表格综合操作（WPS表格，25%）、演示文稿综合操作（WPS演示，15%）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（六）三级：考试时间为120分钟。共有数据管理与分析技术、网络及安全技术、嵌入式与单片机技术、Linux网络管理及应用四个科目，题型均为判断题（10%）、单选题（60%）和综合应用题（30%）。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三、有关要求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（一）报名对象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全日制普通本专科及研究生在校生、各类成人高校本专科在校生，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且已修读《计算机应用基础》、《程序设计》等计算机教学相关课程</w:t>
      </w:r>
      <w:r>
        <w:rPr>
          <w:rFonts w:hint="eastAsia" w:ascii="宋体" w:hAnsi="宋体" w:eastAsia="宋体" w:cs="宋体"/>
          <w:sz w:val="27"/>
          <w:szCs w:val="27"/>
        </w:rPr>
        <w:t>，但不能兼报不同的考种。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（二）报名时间</w:t>
      </w:r>
    </w:p>
    <w:p>
      <w:pPr>
        <w:ind w:firstLine="542" w:firstLineChars="200"/>
        <w:rPr>
          <w:rFonts w:hint="eastAsia" w:ascii="宋体" w:hAnsi="宋体" w:eastAsia="宋体" w:cs="宋体"/>
          <w:b/>
          <w:bCs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z w:val="27"/>
          <w:szCs w:val="27"/>
        </w:rPr>
        <w:t>10月10日9:00—10月16日17:00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（三）报名方式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高校计算机等级考试报名使用网上报名及缴费系统。考生登录浙江省教育考试院网站（http://crcs.zjzs.net/，同省外语三级），自主完成报名、缴费、打印准考证等相关流程。网站右上角有《使用手册》可供下载浏览。报名收费标准：每人每科次30元。逾期未缴费的，视为放弃报名，已支付科目不可取消报考及退费，不得变更报考科目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特别提醒：未在规定时间内完成网上报名和缴费的，视为放弃报名，责任由学生自负。报名成功后请重新登录网站里查询是否已缴费成功，报名需要注册信息和缴费确认两个步骤，缺一不可，请各位考生务必查询再次确认是否已报名成功。</w:t>
      </w: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请各学院及时通知到相关学生，认真组织好有关报名工作，逾期将不予办理。</w:t>
      </w:r>
    </w:p>
    <w:p>
      <w:pPr>
        <w:rPr>
          <w:rFonts w:hint="eastAsia" w:ascii="宋体" w:hAnsi="宋体" w:eastAsia="宋体" w:cs="宋体"/>
          <w:sz w:val="27"/>
          <w:szCs w:val="27"/>
        </w:rPr>
      </w:pP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注意：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1. 报名时仔细核对信息，如有问题及时联系学院教学办；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2. 2023年11月10日09:00后可以前往报名系统打印准考证；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3. 本次考试与大学外语等级考试四、六级口语考试在同一周末，同时报名存在冲突可能性，请学生谨慎报考。</w:t>
      </w:r>
    </w:p>
    <w:p>
      <w:pPr>
        <w:rPr>
          <w:rFonts w:hint="eastAsia" w:ascii="宋体" w:hAnsi="宋体" w:eastAsia="宋体" w:cs="宋体"/>
          <w:sz w:val="27"/>
          <w:szCs w:val="27"/>
        </w:rPr>
      </w:pPr>
    </w:p>
    <w:p>
      <w:pPr>
        <w:rPr>
          <w:rFonts w:hint="eastAsia" w:ascii="宋体" w:hAnsi="宋体" w:eastAsia="宋体" w:cs="宋体"/>
          <w:sz w:val="27"/>
          <w:szCs w:val="27"/>
        </w:rPr>
      </w:pPr>
    </w:p>
    <w:p/>
    <w:p/>
    <w:p>
      <w:pPr>
        <w:snapToGrid w:val="0"/>
        <w:spacing w:line="360" w:lineRule="auto"/>
        <w:ind w:firstLine="572" w:firstLineChars="200"/>
        <w:jc w:val="center"/>
        <w:rPr>
          <w:rFonts w:ascii="宋体" w:hAnsi="宋体" w:eastAsia="宋体" w:cs="宋体"/>
          <w:spacing w:val="8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</w:rPr>
        <w:t>教务处</w:t>
      </w:r>
    </w:p>
    <w:p>
      <w:pPr>
        <w:jc w:val="right"/>
      </w:pP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pacing w:val="8"/>
          <w:sz w:val="27"/>
          <w:szCs w:val="27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TE0ZDBhZGZiNWU4ZGJkOTBkNTY5ZGFkNjU2MjMifQ=="/>
  </w:docVars>
  <w:rsids>
    <w:rsidRoot w:val="00000000"/>
    <w:rsid w:val="200B6F8C"/>
    <w:rsid w:val="25454DC1"/>
    <w:rsid w:val="57572CCF"/>
    <w:rsid w:val="5FD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2023-10-07T02:29:00Z</dcterms:created>
  <dc:creator>HP</dc:creator>
  <cp:lastModifiedBy>fish</cp:lastModifiedBy>
  <cp:lastPrinted>2023-10-07T03:00:00Z</cp:lastPrinted>
  <dcterms:modified xsi:type="dcterms:W3CDTF">2023-10-07T03:14:10Z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358FBC02995E451BBB6DDBC5B0E46CE7_12</vt:lpwstr>
  </property>
</Properties>
</file>