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480" w:lineRule="auto"/>
        <w:ind w:right="28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2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</w:rPr>
        <w:t>“三进”专项一流本科课程申报书</w:t>
      </w:r>
    </w:p>
    <w:p>
      <w:pPr>
        <w:spacing w:line="240" w:lineRule="exact"/>
        <w:ind w:right="28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56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2</w:t>
      </w: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申报类型： </w:t>
      </w:r>
    </w:p>
    <w:p>
      <w:pPr>
        <w:spacing w:line="600" w:lineRule="exact"/>
        <w:ind w:right="28"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黑体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线上线下混合式一流课程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推荐单位</w:t>
      </w:r>
      <w:r>
        <w:rPr>
          <w:rFonts w:ascii="Times New Roman" w:hAnsi="Times New Roman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湖州学院教务处 制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专业类代码指《普通高等学校本科专业目录（2020）》中的代码。没有对应学科专业的课程，填写“0000”。</w:t>
      </w:r>
    </w:p>
    <w:p>
      <w:pPr>
        <w:pStyle w:val="4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left="0" w:firstLine="0" w:firstLineChars="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24"/>
        </w:rPr>
        <w:t>一、课程基本信息</w:t>
      </w:r>
    </w:p>
    <w:p>
      <w:pPr>
        <w:rPr>
          <w:rFonts w:ascii="Times New Roman" w:hAnsi="Times New Roman" w:eastAsia="楷体" w:cs="Times New Roman"/>
          <w:b/>
          <w:color w:val="0000FF"/>
          <w:sz w:val="24"/>
        </w:rPr>
      </w:pPr>
    </w:p>
    <w:p>
      <w:pPr>
        <w:rPr>
          <w:rFonts w:ascii="Times New Roman" w:hAnsi="Times New Roman" w:eastAsia="楷体" w:cs="Times New Roman"/>
          <w:b/>
          <w:sz w:val="24"/>
        </w:rPr>
      </w:pPr>
      <w:r>
        <w:rPr>
          <w:rFonts w:ascii="Times New Roman" w:hAnsi="Times New Roman" w:eastAsia="楷体" w:cs="Times New Roman"/>
          <w:b/>
          <w:sz w:val="24"/>
        </w:rPr>
        <w:t>（</w:t>
      </w:r>
      <w:r>
        <w:rPr>
          <w:rFonts w:hint="eastAsia" w:ascii="Times New Roman" w:hAnsi="Times New Roman" w:eastAsia="楷体" w:cs="Times New Roman"/>
          <w:b/>
          <w:sz w:val="24"/>
        </w:rPr>
        <w:t>一</w:t>
      </w:r>
      <w:r>
        <w:rPr>
          <w:rFonts w:ascii="Times New Roman" w:hAnsi="Times New Roman" w:eastAsia="楷体" w:cs="Times New Roman"/>
          <w:b/>
          <w:sz w:val="24"/>
        </w:rPr>
        <w:t>）线下一流课程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本学期</w:t>
            </w:r>
            <w:r>
              <w:rPr>
                <w:rFonts w:ascii="Times New Roman" w:hAnsi="Times New Roman" w:eastAsia="仿宋_GB2312" w:cs="Times New Roman"/>
                <w:sz w:val="24"/>
              </w:rPr>
              <w:t>开课时间</w:t>
            </w:r>
          </w:p>
        </w:tc>
        <w:tc>
          <w:tcPr>
            <w:tcW w:w="5905" w:type="dxa"/>
            <w:gridSpan w:val="2"/>
            <w:tcBorders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本学期</w:t>
            </w:r>
            <w:r>
              <w:rPr>
                <w:rFonts w:ascii="Times New Roman" w:hAnsi="Times New Roman" w:eastAsia="仿宋_GB2312" w:cs="Times New Roman"/>
                <w:sz w:val="24"/>
              </w:rPr>
              <w:t>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</w:t>
      </w:r>
      <w:r>
        <w:rPr>
          <w:rFonts w:hint="eastAsia" w:ascii="Times New Roman" w:hAnsi="Times New Roman" w:eastAsia="楷体" w:cs="Times New Roman"/>
          <w:b/>
          <w:bCs/>
          <w:sz w:val="24"/>
        </w:rPr>
        <w:t>二</w:t>
      </w:r>
      <w:r>
        <w:rPr>
          <w:rFonts w:ascii="Times New Roman" w:hAnsi="Times New Roman" w:eastAsia="楷体" w:cs="Times New Roman"/>
          <w:b/>
          <w:bCs/>
          <w:sz w:val="24"/>
        </w:rPr>
        <w:t>）线上线下混合式一流课程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本学期</w:t>
            </w:r>
            <w:r>
              <w:rPr>
                <w:rFonts w:ascii="Times New Roman" w:hAnsi="Times New Roman" w:eastAsia="仿宋_GB2312" w:cs="Times New Roman"/>
                <w:sz w:val="24"/>
              </w:rPr>
              <w:t>开课时间</w:t>
            </w:r>
          </w:p>
        </w:tc>
        <w:tc>
          <w:tcPr>
            <w:tcW w:w="5896" w:type="dxa"/>
            <w:gridSpan w:val="2"/>
            <w:tcBorders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本学期</w:t>
            </w:r>
            <w:r>
              <w:rPr>
                <w:rFonts w:ascii="Times New Roman" w:hAnsi="Times New Roman" w:eastAsia="仿宋_GB2312" w:cs="Times New Roman"/>
                <w:sz w:val="24"/>
              </w:rPr>
              <w:t>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○国家线上一流课程或及名称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使用方式：  ○MOOC  ○SPOC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所属高校：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课程首页网址：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二、授课教师（教学团队）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（序号1为课程负责人，课程负责人及团队其他主要成员总人数限5人之内）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授课教师（课程负责人）教学情况（300字以内）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三、课程目标（300字以内）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color w:val="auto"/>
          <w:sz w:val="24"/>
        </w:rPr>
      </w:pPr>
      <w:r>
        <w:rPr>
          <w:rFonts w:ascii="Times New Roman" w:hAnsi="Times New Roman" w:eastAsia="黑体" w:cs="Times New Roman"/>
          <w:sz w:val="24"/>
        </w:rPr>
        <w:t>四、课程思政</w:t>
      </w:r>
      <w:r>
        <w:rPr>
          <w:rFonts w:ascii="Times New Roman" w:hAnsi="Times New Roman" w:eastAsia="黑体" w:cs="Times New Roman"/>
          <w:color w:val="auto"/>
          <w:sz w:val="24"/>
        </w:rPr>
        <w:t>实施情况（300字以内）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（本课程蕴含的育人元素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尤其基于价值塑造的外语课程思政元素，及其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于课程教学的切入点及其实施路径。）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五、课程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“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三进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”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工作</w:t>
      </w:r>
      <w:r>
        <w:rPr>
          <w:rFonts w:ascii="Times New Roman" w:hAnsi="Times New Roman" w:eastAsia="黑体" w:cs="Times New Roman"/>
          <w:sz w:val="24"/>
        </w:rPr>
        <w:t>建设及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实施</w:t>
      </w:r>
      <w:r>
        <w:rPr>
          <w:rFonts w:ascii="Times New Roman" w:hAnsi="Times New Roman" w:eastAsia="黑体" w:cs="Times New Roman"/>
          <w:sz w:val="24"/>
        </w:rPr>
        <w:t>情况（1500字以内）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围绕</w:t>
            </w:r>
            <w:r>
              <w:rPr>
                <w:rFonts w:ascii="Times New Roman" w:hAnsi="Times New Roman" w:eastAsia="仿宋_GB2312" w:cs="Times New Roman"/>
                <w:sz w:val="24"/>
              </w:rPr>
              <w:t>本课程的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三进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工作建设及实施情况，阐述</w:t>
            </w:r>
            <w:r>
              <w:rPr>
                <w:rFonts w:ascii="Times New Roman" w:hAnsi="Times New Roman" w:eastAsia="仿宋_GB2312" w:cs="Times New Roman"/>
                <w:sz w:val="24"/>
              </w:rPr>
              <w:t>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六、课</w:t>
      </w:r>
      <w:r>
        <w:rPr>
          <w:rFonts w:ascii="Times New Roman" w:hAnsi="Times New Roman" w:eastAsia="黑体"/>
          <w:color w:val="auto"/>
          <w:sz w:val="24"/>
          <w:szCs w:val="24"/>
        </w:rPr>
        <w:t>程</w:t>
      </w:r>
      <w:r>
        <w:rPr>
          <w:rFonts w:hint="eastAsia" w:ascii="Times New Roman" w:hAnsi="Times New Roman" w:eastAsia="黑体"/>
          <w:color w:val="auto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黑体"/>
          <w:color w:val="auto"/>
          <w:sz w:val="24"/>
          <w:szCs w:val="24"/>
          <w:lang w:val="en-US" w:eastAsia="zh-CN"/>
        </w:rPr>
        <w:t>三进</w:t>
      </w:r>
      <w:r>
        <w:rPr>
          <w:rFonts w:hint="eastAsia" w:ascii="Times New Roman" w:hAnsi="Times New Roman" w:eastAsia="黑体"/>
          <w:color w:val="auto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黑体"/>
          <w:color w:val="auto"/>
          <w:sz w:val="24"/>
          <w:szCs w:val="24"/>
          <w:lang w:val="en-US" w:eastAsia="zh-CN"/>
        </w:rPr>
        <w:t>工作</w:t>
      </w:r>
      <w:r>
        <w:rPr>
          <w:rFonts w:ascii="Times New Roman" w:hAnsi="Times New Roman" w:eastAsia="黑体"/>
          <w:color w:val="auto"/>
          <w:sz w:val="24"/>
          <w:szCs w:val="24"/>
        </w:rPr>
        <w:t>特色与创新（</w:t>
      </w:r>
      <w:r>
        <w:rPr>
          <w:rFonts w:hint="eastAsia" w:ascii="Times New Roman" w:hAnsi="Times New Roman" w:eastAsia="黑体"/>
          <w:color w:val="auto"/>
          <w:sz w:val="24"/>
          <w:szCs w:val="24"/>
        </w:rPr>
        <w:t>500</w:t>
      </w:r>
      <w:r>
        <w:rPr>
          <w:rFonts w:ascii="Times New Roman" w:hAnsi="Times New Roman" w:eastAsia="黑体"/>
          <w:color w:val="auto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（概述本课程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三进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方面的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七、课程建设计划（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ascii="Times New Roman" w:hAnsi="Times New Roman" w:eastAsia="黑体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立项后2</w:t>
            </w:r>
            <w:r>
              <w:rPr>
                <w:rFonts w:ascii="Times New Roman" w:hAnsi="Times New Roman" w:eastAsia="仿宋_GB2312" w:cs="Times New Roman"/>
                <w:sz w:val="24"/>
              </w:rPr>
              <w:t>年课程的建设计划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列清阶段性建设成果、最终建设成果</w:t>
            </w:r>
            <w:r>
              <w:rPr>
                <w:rFonts w:ascii="Times New Roman" w:hAnsi="Times New Roman" w:eastAsia="仿宋_GB2312" w:cs="Times New Roman"/>
                <w:sz w:val="24"/>
              </w:rPr>
              <w:t>。）</w:t>
            </w: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八、附件材料清单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8522" w:type="dxa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4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本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学期的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授课计划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所属单位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本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学期的课程教案（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必须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（课程负责人签字。）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其他材料，不超过2份（选择性提供）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340" w:lineRule="atLeas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w w:val="95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以上材料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纸质版单独装订（封面以《***课程》附件材料 为标题，1-4项材料为目录），一式一份提交；电子版单独形成一个“《***课程》附件材料”文档上报。</w:t>
            </w:r>
          </w:p>
        </w:tc>
      </w:tr>
    </w:tbl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九、课程负责人承诺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十、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申报单位</w:t>
      </w:r>
      <w:r>
        <w:rPr>
          <w:rFonts w:ascii="Times New Roman" w:hAnsi="Times New Roman" w:eastAsia="黑体"/>
          <w:sz w:val="24"/>
          <w:szCs w:val="24"/>
        </w:rPr>
        <w:t>审查意见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  <w:bookmarkStart w:id="0" w:name="_GoBack"/>
            <w:bookmarkEnd w:id="0"/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党委（盖章）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十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一</w:t>
      </w:r>
      <w:r>
        <w:rPr>
          <w:rFonts w:ascii="Times New Roman" w:hAnsi="Times New Roman" w:eastAsia="黑体"/>
          <w:sz w:val="24"/>
          <w:szCs w:val="24"/>
        </w:rPr>
        <w:t>、申报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单位推荐</w:t>
      </w:r>
      <w:r>
        <w:rPr>
          <w:rFonts w:ascii="Times New Roman" w:hAnsi="Times New Roman" w:eastAsia="黑体"/>
          <w:sz w:val="24"/>
          <w:szCs w:val="24"/>
        </w:rPr>
        <w:t>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负责人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DY2ZTA0MDNmZjc4NDQzMGY2ODZlYWNjMjQ2ZmIifQ=="/>
  </w:docVars>
  <w:rsids>
    <w:rsidRoot w:val="00000000"/>
    <w:rsid w:val="012047BE"/>
    <w:rsid w:val="0C5A5676"/>
    <w:rsid w:val="0E004F61"/>
    <w:rsid w:val="0FA34C58"/>
    <w:rsid w:val="144C07BE"/>
    <w:rsid w:val="181D0DA3"/>
    <w:rsid w:val="30F027A5"/>
    <w:rsid w:val="35095EC6"/>
    <w:rsid w:val="36E0150E"/>
    <w:rsid w:val="4AA5064D"/>
    <w:rsid w:val="56857CBD"/>
    <w:rsid w:val="63B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1801</Words>
  <Characters>1849</Characters>
  <Lines>0</Lines>
  <Paragraphs>0</Paragraphs>
  <TotalTime>7</TotalTime>
  <ScaleCrop>false</ScaleCrop>
  <LinksUpToDate>false</LinksUpToDate>
  <CharactersWithSpaces>1981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2022-06-07T07:31:00Z</dcterms:created>
  <dc:creator>TERENCE</dc:creator>
  <cp:lastModifiedBy>melody</cp:lastModifiedBy>
  <dcterms:modified xsi:type="dcterms:W3CDTF">2022-11-24T08:49:27Z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D413C84FC2964B42AC4AD0533BD1ACC5</vt:lpwstr>
  </property>
</Properties>
</file>