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val="0"/>
        <w:wordWrap/>
        <w:overflowPunct/>
        <w:topLinePunct w:val="0"/>
        <w:autoSpaceDE w:val="0"/>
        <w:autoSpaceDN w:val="0"/>
        <w:bidi w:val="0"/>
        <w:adjustRightInd w:val="0"/>
        <w:snapToGrid w:val="0"/>
        <w:spacing w:before="81" w:line="640" w:lineRule="exact"/>
        <w:jc w:val="center"/>
        <w:textAlignment w:val="baseline"/>
        <w:rPr>
          <w:rFonts w:hint="eastAsia" w:ascii="Times New Roman" w:hAnsi="Times New Roman" w:eastAsia="方正小标宋简体" w:cs="Times New Roman"/>
          <w:snapToGrid/>
          <w:spacing w:val="17"/>
          <w:kern w:val="2"/>
          <w:position w:val="-1"/>
          <w:sz w:val="44"/>
          <w:szCs w:val="44"/>
          <w:lang w:eastAsia="zh-CN"/>
        </w:rPr>
      </w:pPr>
      <w:r>
        <w:rPr>
          <w:rFonts w:hint="eastAsia" w:ascii="Times New Roman" w:hAnsi="Times New Roman" w:eastAsia="方正小标宋简体" w:cs="Times New Roman"/>
          <w:snapToGrid/>
          <w:spacing w:val="17"/>
          <w:kern w:val="2"/>
          <w:position w:val="-1"/>
          <w:sz w:val="44"/>
          <w:szCs w:val="44"/>
          <w:lang w:eastAsia="zh-CN"/>
        </w:rPr>
        <w:t>关于浙江省高校组织参加第</w:t>
      </w:r>
      <w:r>
        <w:rPr>
          <w:rFonts w:hint="default" w:ascii="Times New Roman" w:hAnsi="Times New Roman" w:eastAsia="方正小标宋简体" w:cs="Times New Roman"/>
          <w:snapToGrid/>
          <w:spacing w:val="17"/>
          <w:kern w:val="2"/>
          <w:position w:val="-1"/>
          <w:sz w:val="44"/>
          <w:szCs w:val="44"/>
          <w:lang w:eastAsia="zh-CN"/>
        </w:rPr>
        <w:t>61</w:t>
      </w:r>
      <w:r>
        <w:rPr>
          <w:rFonts w:hint="eastAsia" w:ascii="Times New Roman" w:hAnsi="Times New Roman" w:eastAsia="方正小标宋简体" w:cs="Times New Roman"/>
          <w:snapToGrid/>
          <w:spacing w:val="17"/>
          <w:kern w:val="2"/>
          <w:position w:val="-1"/>
          <w:sz w:val="44"/>
          <w:szCs w:val="44"/>
          <w:lang w:eastAsia="zh-CN"/>
        </w:rPr>
        <w:t>届中国高等教育博览会的通知</w:t>
      </w:r>
    </w:p>
    <w:p>
      <w:pPr>
        <w:keepNext w:val="0"/>
        <w:keepLines w:val="0"/>
        <w:pageBreakBefore w:val="0"/>
        <w:widowControl w:val="0"/>
        <w:kinsoku w:val="0"/>
        <w:wordWrap/>
        <w:overflowPunct/>
        <w:topLinePunct w:val="0"/>
        <w:autoSpaceDE w:val="0"/>
        <w:autoSpaceDN w:val="0"/>
        <w:bidi w:val="0"/>
        <w:adjustRightInd w:val="0"/>
        <w:snapToGrid w:val="0"/>
        <w:spacing w:before="2" w:line="560" w:lineRule="exact"/>
        <w:jc w:val="both"/>
        <w:textAlignment w:val="baseline"/>
        <w:rPr>
          <w:rFonts w:hint="eastAsia" w:ascii="Times New Roman" w:hAnsi="Times New Roman" w:eastAsia="仿宋_GB2312" w:cs="Times New Roman"/>
          <w:snapToGrid/>
          <w:kern w:val="2"/>
          <w:sz w:val="32"/>
          <w:szCs w:val="32"/>
          <w:lang w:val="en-US" w:eastAsia="zh-CN"/>
        </w:rPr>
      </w:pPr>
      <w:r>
        <w:rPr>
          <w:rFonts w:hint="eastAsia" w:ascii="Times New Roman" w:hAnsi="Times New Roman" w:eastAsia="仿宋_GB2312" w:cs="Times New Roman"/>
          <w:snapToGrid/>
          <w:kern w:val="2"/>
          <w:sz w:val="32"/>
          <w:szCs w:val="32"/>
          <w:lang w:val="en-US" w:eastAsia="zh-CN"/>
        </w:rPr>
        <w:t>各二级学院：</w:t>
      </w:r>
    </w:p>
    <w:p>
      <w:pPr>
        <w:keepNext w:val="0"/>
        <w:keepLines w:val="0"/>
        <w:pageBreakBefore w:val="0"/>
        <w:widowControl w:val="0"/>
        <w:kinsoku w:val="0"/>
        <w:wordWrap/>
        <w:overflowPunct/>
        <w:topLinePunct w:val="0"/>
        <w:autoSpaceDE w:val="0"/>
        <w:autoSpaceDN w:val="0"/>
        <w:bidi w:val="0"/>
        <w:adjustRightInd w:val="0"/>
        <w:snapToGrid w:val="0"/>
        <w:spacing w:before="2" w:line="560" w:lineRule="exact"/>
        <w:ind w:left="23" w:firstLine="640" w:firstLineChars="200"/>
        <w:jc w:val="both"/>
        <w:textAlignment w:val="baseline"/>
        <w:rPr>
          <w:rFonts w:hint="eastAsia" w:ascii="Times New Roman" w:hAnsi="Times New Roman" w:eastAsia="仿宋_GB2312" w:cs="Times New Roman"/>
          <w:snapToGrid/>
          <w:kern w:val="2"/>
          <w:sz w:val="32"/>
          <w:szCs w:val="32"/>
          <w:lang w:val="en-US" w:eastAsia="zh-CN"/>
        </w:rPr>
      </w:pPr>
      <w:r>
        <w:rPr>
          <w:rFonts w:hint="eastAsia" w:ascii="Times New Roman" w:hAnsi="Times New Roman" w:eastAsia="仿宋_GB2312" w:cs="Times New Roman"/>
          <w:snapToGrid/>
          <w:kern w:val="2"/>
          <w:sz w:val="32"/>
          <w:szCs w:val="32"/>
          <w:lang w:val="en-US" w:eastAsia="zh-CN"/>
        </w:rPr>
        <w:t>为深入学习贯彻习近平新时代中国特色社会主义思想和党的二十大精神，贯彻落实2024年全国教育工作会议精神，发挥高等教育龙头作用，落实立德树人根本任务，推进教育、科技、人才“三位一体”协同发展，服务高等教育改革创新，推动高等教育装备现代化，经教育部批准，中国高等教育学会决定在福建省福州市举办第61届中国高等教育博览会(以下简称高博会)，有关事项通知如下：</w:t>
      </w:r>
    </w:p>
    <w:p>
      <w:pPr>
        <w:widowControl w:val="0"/>
        <w:kinsoku w:val="0"/>
        <w:autoSpaceDE w:val="0"/>
        <w:autoSpaceDN w:val="0"/>
        <w:adjustRightInd w:val="0"/>
        <w:snapToGrid w:val="0"/>
        <w:spacing w:before="2" w:line="560" w:lineRule="exact"/>
        <w:ind w:firstLine="640" w:firstLineChars="200"/>
        <w:jc w:val="both"/>
        <w:textAlignment w:val="baseline"/>
        <w:rPr>
          <w:rFonts w:hint="eastAsia" w:ascii="Times New Roman" w:hAnsi="Times New Roman" w:eastAsia="黑体" w:cs="Times New Roman"/>
          <w:snapToGrid/>
          <w:kern w:val="2"/>
          <w:sz w:val="32"/>
          <w:szCs w:val="32"/>
          <w:lang w:val="en-US" w:eastAsia="zh-CN"/>
        </w:rPr>
      </w:pPr>
      <w:r>
        <w:rPr>
          <w:rFonts w:hint="eastAsia" w:ascii="Times New Roman" w:hAnsi="Times New Roman" w:eastAsia="黑体" w:cs="Times New Roman"/>
          <w:snapToGrid/>
          <w:kern w:val="2"/>
          <w:sz w:val="32"/>
          <w:szCs w:val="32"/>
          <w:lang w:val="en-US" w:eastAsia="zh-CN"/>
        </w:rPr>
        <w:t>一、主题</w:t>
      </w:r>
    </w:p>
    <w:p>
      <w:pPr>
        <w:widowControl w:val="0"/>
        <w:kinsoku w:val="0"/>
        <w:autoSpaceDE w:val="0"/>
        <w:autoSpaceDN w:val="0"/>
        <w:adjustRightInd w:val="0"/>
        <w:snapToGrid w:val="0"/>
        <w:spacing w:before="2" w:line="560" w:lineRule="exact"/>
        <w:ind w:left="23" w:firstLine="640" w:firstLineChars="200"/>
        <w:jc w:val="both"/>
        <w:textAlignment w:val="baseline"/>
        <w:rPr>
          <w:rFonts w:hint="default" w:ascii="Times New Roman" w:hAnsi="Times New Roman" w:eastAsia="仿宋_GB2312" w:cs="Times New Roman"/>
          <w:snapToGrid/>
          <w:kern w:val="2"/>
          <w:sz w:val="32"/>
          <w:szCs w:val="32"/>
          <w:lang w:val="en-US" w:eastAsia="zh-CN"/>
        </w:rPr>
      </w:pPr>
      <w:r>
        <w:rPr>
          <w:rFonts w:hint="eastAsia" w:ascii="Times New Roman" w:hAnsi="Times New Roman" w:eastAsia="仿宋_GB2312" w:cs="Times New Roman"/>
          <w:snapToGrid/>
          <w:kern w:val="2"/>
          <w:sz w:val="32"/>
          <w:szCs w:val="32"/>
          <w:lang w:val="en-US" w:eastAsia="zh-CN"/>
        </w:rPr>
        <w:t>职普融通·产教融合·科教融汇</w:t>
      </w:r>
    </w:p>
    <w:p>
      <w:pPr>
        <w:widowControl w:val="0"/>
        <w:kinsoku w:val="0"/>
        <w:autoSpaceDE w:val="0"/>
        <w:autoSpaceDN w:val="0"/>
        <w:adjustRightInd w:val="0"/>
        <w:snapToGrid w:val="0"/>
        <w:spacing w:before="2" w:line="560" w:lineRule="exact"/>
        <w:ind w:firstLine="640" w:firstLineChars="200"/>
        <w:jc w:val="both"/>
        <w:textAlignment w:val="baseline"/>
        <w:rPr>
          <w:rFonts w:hint="eastAsia" w:ascii="Times New Roman" w:hAnsi="Times New Roman" w:eastAsia="黑体" w:cs="Times New Roman"/>
          <w:snapToGrid/>
          <w:kern w:val="2"/>
          <w:sz w:val="32"/>
          <w:szCs w:val="32"/>
          <w:lang w:val="en-US" w:eastAsia="zh-CN"/>
        </w:rPr>
      </w:pPr>
      <w:r>
        <w:rPr>
          <w:rFonts w:hint="eastAsia" w:ascii="Times New Roman" w:hAnsi="Times New Roman" w:eastAsia="黑体" w:cs="Times New Roman"/>
          <w:snapToGrid/>
          <w:kern w:val="2"/>
          <w:sz w:val="32"/>
          <w:szCs w:val="32"/>
          <w:lang w:val="en-US" w:eastAsia="zh-CN"/>
        </w:rPr>
        <w:t>二、时间与地点</w:t>
      </w:r>
    </w:p>
    <w:p>
      <w:pPr>
        <w:widowControl w:val="0"/>
        <w:kinsoku w:val="0"/>
        <w:autoSpaceDE w:val="0"/>
        <w:autoSpaceDN w:val="0"/>
        <w:adjustRightInd w:val="0"/>
        <w:snapToGrid w:val="0"/>
        <w:spacing w:before="2" w:line="560" w:lineRule="exact"/>
        <w:ind w:left="23" w:firstLine="640" w:firstLineChars="200"/>
        <w:jc w:val="both"/>
        <w:textAlignment w:val="baseline"/>
        <w:rPr>
          <w:rFonts w:hint="eastAsia" w:ascii="Times New Roman" w:hAnsi="Times New Roman" w:eastAsia="仿宋_GB2312" w:cs="Times New Roman"/>
          <w:snapToGrid/>
          <w:kern w:val="2"/>
          <w:sz w:val="32"/>
          <w:szCs w:val="32"/>
          <w:lang w:val="en-US" w:eastAsia="zh-CN"/>
        </w:rPr>
      </w:pPr>
      <w:r>
        <w:rPr>
          <w:rFonts w:hint="eastAsia" w:ascii="Times New Roman" w:hAnsi="Times New Roman" w:eastAsia="仿宋_GB2312" w:cs="Times New Roman"/>
          <w:snapToGrid/>
          <w:kern w:val="2"/>
          <w:sz w:val="32"/>
          <w:szCs w:val="32"/>
          <w:lang w:val="en-US" w:eastAsia="zh-CN"/>
        </w:rPr>
        <w:t>时间：2024年4月15-17日(4月14日全天报到)</w:t>
      </w:r>
    </w:p>
    <w:p>
      <w:pPr>
        <w:widowControl w:val="0"/>
        <w:kinsoku w:val="0"/>
        <w:autoSpaceDE w:val="0"/>
        <w:autoSpaceDN w:val="0"/>
        <w:adjustRightInd w:val="0"/>
        <w:snapToGrid w:val="0"/>
        <w:spacing w:before="2" w:line="560" w:lineRule="exact"/>
        <w:ind w:firstLine="640" w:firstLineChars="200"/>
        <w:jc w:val="both"/>
        <w:textAlignment w:val="baseline"/>
        <w:rPr>
          <w:rFonts w:hint="eastAsia" w:ascii="Times New Roman" w:hAnsi="Times New Roman" w:eastAsia="仿宋_GB2312" w:cs="Times New Roman"/>
          <w:snapToGrid/>
          <w:kern w:val="2"/>
          <w:sz w:val="32"/>
          <w:szCs w:val="32"/>
          <w:lang w:val="en-US" w:eastAsia="zh-CN"/>
        </w:rPr>
      </w:pPr>
      <w:r>
        <w:rPr>
          <w:rFonts w:hint="eastAsia" w:ascii="Times New Roman" w:hAnsi="Times New Roman" w:eastAsia="仿宋_GB2312" w:cs="Times New Roman"/>
          <w:snapToGrid/>
          <w:kern w:val="2"/>
          <w:sz w:val="32"/>
          <w:szCs w:val="32"/>
          <w:lang w:val="en-US" w:eastAsia="zh-CN"/>
        </w:rPr>
        <w:t>地点：福州海峡国际会展中心(福建省福州市仓山区南江滨西大道198号)</w:t>
      </w:r>
    </w:p>
    <w:p>
      <w:pPr>
        <w:widowControl w:val="0"/>
        <w:kinsoku w:val="0"/>
        <w:autoSpaceDE w:val="0"/>
        <w:autoSpaceDN w:val="0"/>
        <w:adjustRightInd w:val="0"/>
        <w:snapToGrid w:val="0"/>
        <w:spacing w:before="2" w:line="560" w:lineRule="exact"/>
        <w:ind w:firstLine="640" w:firstLineChars="200"/>
        <w:jc w:val="both"/>
        <w:textAlignment w:val="baseline"/>
        <w:rPr>
          <w:rFonts w:hint="eastAsia" w:ascii="Times New Roman" w:hAnsi="Times New Roman" w:eastAsia="黑体" w:cs="Times New Roman"/>
          <w:snapToGrid/>
          <w:kern w:val="2"/>
          <w:sz w:val="32"/>
          <w:szCs w:val="32"/>
          <w:lang w:val="en-US" w:eastAsia="zh-CN"/>
        </w:rPr>
      </w:pPr>
      <w:r>
        <w:rPr>
          <w:rFonts w:hint="eastAsia" w:ascii="Times New Roman" w:hAnsi="Times New Roman" w:eastAsia="黑体" w:cs="Times New Roman"/>
          <w:snapToGrid/>
          <w:kern w:val="2"/>
          <w:sz w:val="32"/>
          <w:szCs w:val="32"/>
          <w:lang w:val="en-US" w:eastAsia="zh-CN"/>
        </w:rPr>
        <w:t>三、组织机构</w:t>
      </w:r>
    </w:p>
    <w:p>
      <w:pPr>
        <w:widowControl w:val="0"/>
        <w:kinsoku w:val="0"/>
        <w:autoSpaceDE w:val="0"/>
        <w:autoSpaceDN w:val="0"/>
        <w:adjustRightInd w:val="0"/>
        <w:snapToGrid w:val="0"/>
        <w:spacing w:before="2" w:line="560" w:lineRule="exact"/>
        <w:ind w:firstLine="640" w:firstLineChars="200"/>
        <w:jc w:val="both"/>
        <w:textAlignment w:val="baseline"/>
        <w:rPr>
          <w:rFonts w:hint="eastAsia" w:ascii="楷体" w:hAnsi="楷体" w:eastAsia="楷体" w:cs="楷体"/>
          <w:snapToGrid/>
          <w:kern w:val="2"/>
          <w:sz w:val="32"/>
          <w:szCs w:val="32"/>
          <w:lang w:val="en-US" w:eastAsia="zh-CN"/>
        </w:rPr>
      </w:pPr>
      <w:r>
        <w:rPr>
          <w:rFonts w:hint="eastAsia" w:ascii="楷体" w:hAnsi="楷体" w:eastAsia="楷体" w:cs="楷体"/>
          <w:snapToGrid/>
          <w:kern w:val="2"/>
          <w:sz w:val="32"/>
          <w:szCs w:val="32"/>
          <w:lang w:val="en-US" w:eastAsia="zh-CN"/>
        </w:rPr>
        <w:t>(一)主办单位</w:t>
      </w:r>
    </w:p>
    <w:p>
      <w:pPr>
        <w:pStyle w:val="2"/>
        <w:spacing w:before="176" w:line="222" w:lineRule="auto"/>
        <w:ind w:left="610"/>
        <w:rPr>
          <w:rFonts w:hint="eastAsia" w:ascii="Times New Roman" w:hAnsi="Times New Roman" w:eastAsia="仿宋_GB2312" w:cs="Times New Roman"/>
          <w:snapToGrid/>
          <w:color w:val="000000"/>
          <w:kern w:val="2"/>
          <w:sz w:val="32"/>
          <w:szCs w:val="32"/>
          <w:lang w:val="en-US" w:eastAsia="zh-CN" w:bidi="ar-SA"/>
        </w:rPr>
      </w:pPr>
      <w:r>
        <w:rPr>
          <w:rFonts w:hint="eastAsia" w:ascii="Times New Roman" w:hAnsi="Times New Roman" w:eastAsia="仿宋_GB2312" w:cs="Times New Roman"/>
          <w:snapToGrid/>
          <w:color w:val="000000"/>
          <w:kern w:val="2"/>
          <w:sz w:val="32"/>
          <w:szCs w:val="32"/>
          <w:lang w:val="en-US" w:eastAsia="zh-CN" w:bidi="ar-SA"/>
        </w:rPr>
        <w:t>中国高等教育学会</w:t>
      </w:r>
    </w:p>
    <w:p>
      <w:pPr>
        <w:widowControl w:val="0"/>
        <w:kinsoku w:val="0"/>
        <w:autoSpaceDE w:val="0"/>
        <w:autoSpaceDN w:val="0"/>
        <w:adjustRightInd w:val="0"/>
        <w:snapToGrid w:val="0"/>
        <w:spacing w:before="2" w:line="560" w:lineRule="exact"/>
        <w:ind w:firstLine="640" w:firstLineChars="200"/>
        <w:jc w:val="both"/>
        <w:textAlignment w:val="baseline"/>
        <w:rPr>
          <w:rFonts w:hint="eastAsia" w:ascii="楷体" w:hAnsi="楷体" w:eastAsia="楷体" w:cs="楷体"/>
          <w:snapToGrid/>
          <w:kern w:val="2"/>
          <w:sz w:val="32"/>
          <w:szCs w:val="32"/>
          <w:lang w:val="en-US" w:eastAsia="zh-CN"/>
        </w:rPr>
      </w:pPr>
      <w:r>
        <w:rPr>
          <w:rFonts w:hint="eastAsia" w:ascii="楷体" w:hAnsi="楷体" w:eastAsia="楷体" w:cs="楷体"/>
          <w:snapToGrid/>
          <w:kern w:val="2"/>
          <w:sz w:val="32"/>
          <w:szCs w:val="32"/>
          <w:lang w:val="en-US" w:eastAsia="zh-CN"/>
        </w:rPr>
        <w:t>(二)承办单位</w:t>
      </w:r>
    </w:p>
    <w:p>
      <w:pPr>
        <w:widowControl w:val="0"/>
        <w:kinsoku w:val="0"/>
        <w:autoSpaceDE w:val="0"/>
        <w:autoSpaceDN w:val="0"/>
        <w:adjustRightInd w:val="0"/>
        <w:snapToGrid w:val="0"/>
        <w:spacing w:before="2" w:line="560" w:lineRule="exact"/>
        <w:ind w:left="23" w:firstLine="640" w:firstLineChars="200"/>
        <w:jc w:val="both"/>
        <w:textAlignment w:val="baseline"/>
        <w:rPr>
          <w:rFonts w:hint="eastAsia" w:ascii="Times New Roman" w:hAnsi="Times New Roman" w:eastAsia="仿宋_GB2312" w:cs="Times New Roman"/>
          <w:snapToGrid/>
          <w:kern w:val="2"/>
          <w:sz w:val="32"/>
          <w:szCs w:val="32"/>
          <w:lang w:val="en-US" w:eastAsia="zh-CN"/>
        </w:rPr>
      </w:pPr>
      <w:r>
        <w:rPr>
          <w:rFonts w:hint="eastAsia" w:ascii="Times New Roman" w:hAnsi="Times New Roman" w:eastAsia="仿宋_GB2312" w:cs="Times New Roman"/>
          <w:snapToGrid/>
          <w:kern w:val="2"/>
          <w:sz w:val="32"/>
          <w:szCs w:val="32"/>
          <w:lang w:val="en-US" w:eastAsia="zh-CN"/>
        </w:rPr>
        <w:t>福建省教育厅、福州市人民政府、厦门大学、国药励展展览有限责任公司</w:t>
      </w:r>
    </w:p>
    <w:p>
      <w:pPr>
        <w:widowControl w:val="0"/>
        <w:kinsoku w:val="0"/>
        <w:autoSpaceDE w:val="0"/>
        <w:autoSpaceDN w:val="0"/>
        <w:adjustRightInd w:val="0"/>
        <w:snapToGrid w:val="0"/>
        <w:spacing w:before="2" w:line="560" w:lineRule="exact"/>
        <w:ind w:firstLine="640" w:firstLineChars="200"/>
        <w:jc w:val="both"/>
        <w:textAlignment w:val="baseline"/>
        <w:rPr>
          <w:rFonts w:hint="eastAsia" w:ascii="Times New Roman" w:hAnsi="Times New Roman" w:eastAsia="黑体" w:cs="Times New Roman"/>
          <w:snapToGrid/>
          <w:kern w:val="2"/>
          <w:sz w:val="32"/>
          <w:szCs w:val="32"/>
          <w:lang w:val="en-US" w:eastAsia="zh-CN"/>
        </w:rPr>
      </w:pPr>
      <w:r>
        <w:rPr>
          <w:rFonts w:hint="eastAsia" w:ascii="Times New Roman" w:hAnsi="Times New Roman" w:eastAsia="黑体" w:cs="Times New Roman"/>
          <w:snapToGrid/>
          <w:kern w:val="2"/>
          <w:sz w:val="32"/>
          <w:szCs w:val="32"/>
          <w:lang w:val="en-US" w:eastAsia="zh-CN"/>
        </w:rPr>
        <w:t>四、报名及缴费</w:t>
      </w:r>
    </w:p>
    <w:p>
      <w:pPr>
        <w:widowControl w:val="0"/>
        <w:kinsoku w:val="0"/>
        <w:autoSpaceDE w:val="0"/>
        <w:autoSpaceDN w:val="0"/>
        <w:adjustRightInd w:val="0"/>
        <w:snapToGrid w:val="0"/>
        <w:spacing w:before="2" w:line="560" w:lineRule="exact"/>
        <w:ind w:firstLine="640" w:firstLineChars="200"/>
        <w:jc w:val="both"/>
        <w:textAlignment w:val="baseline"/>
        <w:rPr>
          <w:rFonts w:hint="eastAsia" w:ascii="Times New Roman" w:hAnsi="Times New Roman" w:eastAsia="仿宋_GB2312" w:cs="Times New Roman"/>
          <w:snapToGrid/>
          <w:kern w:val="2"/>
          <w:sz w:val="32"/>
          <w:szCs w:val="32"/>
          <w:lang w:val="en-US" w:eastAsia="zh-CN"/>
        </w:rPr>
      </w:pPr>
      <w:r>
        <w:rPr>
          <w:rFonts w:hint="eastAsia" w:ascii="Times New Roman" w:hAnsi="Times New Roman" w:eastAsia="仿宋_GB2312" w:cs="Times New Roman"/>
          <w:snapToGrid/>
          <w:kern w:val="2"/>
          <w:sz w:val="32"/>
          <w:szCs w:val="32"/>
          <w:lang w:val="en-US" w:eastAsia="zh-CN"/>
        </w:rPr>
        <w:t>高博会展览免费参观，学术活动收取会务费，原则上缴费后可以参加其他同期学术活动，具体以实际为准。</w:t>
      </w:r>
    </w:p>
    <w:p>
      <w:pPr>
        <w:widowControl w:val="0"/>
        <w:kinsoku w:val="0"/>
        <w:autoSpaceDE w:val="0"/>
        <w:autoSpaceDN w:val="0"/>
        <w:adjustRightInd w:val="0"/>
        <w:snapToGrid w:val="0"/>
        <w:spacing w:before="2" w:line="560" w:lineRule="exact"/>
        <w:ind w:firstLine="640" w:firstLineChars="200"/>
        <w:jc w:val="both"/>
        <w:textAlignment w:val="baseline"/>
        <w:rPr>
          <w:rFonts w:hint="eastAsia" w:ascii="楷体" w:hAnsi="楷体" w:eastAsia="楷体" w:cs="楷体"/>
          <w:snapToGrid/>
          <w:kern w:val="2"/>
          <w:sz w:val="32"/>
          <w:szCs w:val="32"/>
          <w:lang w:val="en-US" w:eastAsia="zh-CN"/>
        </w:rPr>
      </w:pPr>
      <w:r>
        <w:rPr>
          <w:rFonts w:hint="eastAsia" w:ascii="楷体" w:hAnsi="楷体" w:eastAsia="楷体" w:cs="楷体"/>
          <w:snapToGrid/>
          <w:kern w:val="2"/>
          <w:sz w:val="32"/>
          <w:szCs w:val="32"/>
          <w:lang w:val="en-US" w:eastAsia="zh-CN"/>
        </w:rPr>
        <w:t>(一)报名缴费</w:t>
      </w:r>
    </w:p>
    <w:p>
      <w:pPr>
        <w:widowControl w:val="0"/>
        <w:kinsoku w:val="0"/>
        <w:autoSpaceDE w:val="0"/>
        <w:autoSpaceDN w:val="0"/>
        <w:adjustRightInd w:val="0"/>
        <w:snapToGrid w:val="0"/>
        <w:spacing w:before="2" w:line="560" w:lineRule="exact"/>
        <w:ind w:firstLine="643" w:firstLineChars="200"/>
        <w:jc w:val="both"/>
        <w:textAlignment w:val="baseline"/>
        <w:rPr>
          <w:rFonts w:hint="eastAsia" w:ascii="Times New Roman" w:hAnsi="Times New Roman" w:eastAsia="仿宋_GB2312" w:cs="Times New Roman"/>
          <w:b/>
          <w:bCs/>
          <w:snapToGrid/>
          <w:kern w:val="2"/>
          <w:sz w:val="32"/>
          <w:szCs w:val="32"/>
          <w:lang w:val="en-US" w:eastAsia="zh-CN"/>
        </w:rPr>
      </w:pPr>
      <w:r>
        <w:rPr>
          <w:rFonts w:hint="eastAsia" w:ascii="Times New Roman" w:hAnsi="Times New Roman" w:eastAsia="仿宋_GB2312" w:cs="Times New Roman"/>
          <w:b/>
          <w:bCs/>
          <w:snapToGrid/>
          <w:kern w:val="2"/>
          <w:sz w:val="32"/>
          <w:szCs w:val="32"/>
          <w:lang w:val="en-US" w:eastAsia="zh-CN"/>
        </w:rPr>
        <w:t>1.线上报名缴费</w:t>
      </w:r>
    </w:p>
    <w:p>
      <w:pPr>
        <w:widowControl w:val="0"/>
        <w:kinsoku w:val="0"/>
        <w:autoSpaceDE w:val="0"/>
        <w:autoSpaceDN w:val="0"/>
        <w:adjustRightInd w:val="0"/>
        <w:snapToGrid w:val="0"/>
        <w:spacing w:before="2" w:line="560" w:lineRule="exact"/>
        <w:ind w:firstLine="640" w:firstLineChars="200"/>
        <w:jc w:val="both"/>
        <w:textAlignment w:val="baseline"/>
        <w:rPr>
          <w:rFonts w:hint="eastAsia" w:ascii="Times New Roman" w:hAnsi="Times New Roman" w:eastAsia="仿宋_GB2312" w:cs="Times New Roman"/>
          <w:snapToGrid/>
          <w:kern w:val="2"/>
          <w:sz w:val="32"/>
          <w:szCs w:val="32"/>
          <w:lang w:val="en-US" w:eastAsia="zh-CN"/>
        </w:rPr>
      </w:pPr>
      <w:r>
        <w:rPr>
          <w:rFonts w:hint="eastAsia" w:ascii="Times New Roman" w:hAnsi="Times New Roman" w:eastAsia="仿宋_GB2312" w:cs="Times New Roman"/>
          <w:snapToGrid/>
          <w:kern w:val="2"/>
          <w:sz w:val="32"/>
          <w:szCs w:val="32"/>
          <w:lang w:val="en-US" w:eastAsia="zh-CN"/>
        </w:rPr>
        <w:t>线上报名系统将于3月1日开启，参会代表可选择以下方式之一报名：</w:t>
      </w:r>
    </w:p>
    <w:p>
      <w:pPr>
        <w:pStyle w:val="2"/>
        <w:spacing w:before="178" w:line="223" w:lineRule="auto"/>
        <w:ind w:firstLine="700" w:firstLineChars="200"/>
      </w:pPr>
      <w:r>
        <w:rPr>
          <w:rFonts w:hint="eastAsia"/>
          <w:spacing w:val="20"/>
          <w:lang w:eastAsia="zh-CN"/>
        </w:rPr>
        <w:t>（</w:t>
      </w:r>
      <w:r>
        <w:rPr>
          <w:rFonts w:hint="eastAsia"/>
          <w:spacing w:val="20"/>
          <w:lang w:val="en-US" w:eastAsia="zh-CN"/>
        </w:rPr>
        <w:t>1</w:t>
      </w:r>
      <w:r>
        <w:rPr>
          <w:rFonts w:hint="eastAsia"/>
          <w:spacing w:val="20"/>
          <w:lang w:eastAsia="zh-CN"/>
        </w:rPr>
        <w:t>）</w:t>
      </w:r>
      <w:r>
        <w:rPr>
          <w:spacing w:val="20"/>
        </w:rPr>
        <w:t>方式一：</w:t>
      </w:r>
    </w:p>
    <w:p>
      <w:pPr>
        <w:widowControl w:val="0"/>
        <w:kinsoku w:val="0"/>
        <w:autoSpaceDE w:val="0"/>
        <w:autoSpaceDN w:val="0"/>
        <w:adjustRightInd w:val="0"/>
        <w:snapToGrid w:val="0"/>
        <w:spacing w:before="2" w:line="560" w:lineRule="exact"/>
        <w:ind w:firstLine="640" w:firstLineChars="200"/>
        <w:jc w:val="both"/>
        <w:textAlignment w:val="baseline"/>
        <w:rPr>
          <w:rFonts w:hint="eastAsia" w:ascii="Times New Roman" w:hAnsi="Times New Roman" w:eastAsia="仿宋_GB2312" w:cs="Times New Roman"/>
          <w:snapToGrid/>
          <w:kern w:val="2"/>
          <w:sz w:val="32"/>
          <w:szCs w:val="32"/>
          <w:lang w:val="en-US" w:eastAsia="zh-CN"/>
        </w:rPr>
      </w:pPr>
      <w:r>
        <w:rPr>
          <w:rFonts w:hint="eastAsia" w:ascii="Times New Roman" w:hAnsi="Times New Roman" w:eastAsia="仿宋_GB2312" w:cs="Times New Roman"/>
          <w:snapToGrid/>
          <w:kern w:val="2"/>
          <w:sz w:val="32"/>
          <w:szCs w:val="32"/>
          <w:lang w:val="en-US" w:eastAsia="zh-CN"/>
        </w:rPr>
        <w:t>登录中国高等教育学会官网(www.cahe.edu.cn)或中国高等教育博览会官网(heec.cahe.edu.cn/heexpochina)，在线注册报名参会。</w:t>
      </w:r>
    </w:p>
    <w:p>
      <w:pPr>
        <w:widowControl w:val="0"/>
        <w:numPr>
          <w:ilvl w:val="0"/>
          <w:numId w:val="0"/>
        </w:numPr>
        <w:kinsoku w:val="0"/>
        <w:autoSpaceDE w:val="0"/>
        <w:autoSpaceDN w:val="0"/>
        <w:adjustRightInd w:val="0"/>
        <w:snapToGrid w:val="0"/>
        <w:spacing w:before="2" w:line="560" w:lineRule="exact"/>
        <w:ind w:firstLine="640" w:firstLineChars="200"/>
        <w:jc w:val="both"/>
        <w:textAlignment w:val="baseline"/>
        <w:rPr>
          <w:rFonts w:hint="eastAsia" w:ascii="Times New Roman" w:hAnsi="Times New Roman" w:eastAsia="仿宋_GB2312" w:cs="Times New Roman"/>
          <w:snapToGrid/>
          <w:kern w:val="2"/>
          <w:sz w:val="32"/>
          <w:szCs w:val="32"/>
          <w:lang w:val="en-US" w:eastAsia="zh-CN"/>
        </w:rPr>
      </w:pPr>
      <w:r>
        <w:rPr>
          <w:rFonts w:hint="eastAsia" w:ascii="Times New Roman" w:hAnsi="Times New Roman" w:eastAsia="仿宋_GB2312" w:cs="Times New Roman"/>
          <w:snapToGrid/>
          <w:kern w:val="2"/>
          <w:sz w:val="32"/>
          <w:szCs w:val="32"/>
          <w:lang w:val="en-US" w:eastAsia="zh-CN"/>
        </w:rPr>
        <w:t>（2）方式二：</w:t>
      </w:r>
    </w:p>
    <w:p>
      <w:pPr>
        <w:widowControl w:val="0"/>
        <w:numPr>
          <w:ilvl w:val="0"/>
          <w:numId w:val="0"/>
        </w:numPr>
        <w:kinsoku w:val="0"/>
        <w:autoSpaceDE w:val="0"/>
        <w:autoSpaceDN w:val="0"/>
        <w:adjustRightInd w:val="0"/>
        <w:snapToGrid w:val="0"/>
        <w:spacing w:before="2" w:line="560" w:lineRule="exact"/>
        <w:ind w:firstLine="640" w:firstLineChars="200"/>
        <w:jc w:val="both"/>
        <w:textAlignment w:val="baseline"/>
        <w:rPr>
          <w:rFonts w:hint="eastAsia" w:ascii="Times New Roman" w:hAnsi="Times New Roman" w:eastAsia="仿宋_GB2312" w:cs="Times New Roman"/>
          <w:snapToGrid/>
          <w:kern w:val="2"/>
          <w:sz w:val="32"/>
          <w:szCs w:val="32"/>
          <w:lang w:val="en-US" w:eastAsia="zh-CN"/>
        </w:rPr>
      </w:pPr>
      <w:r>
        <w:rPr>
          <w:rFonts w:hint="eastAsia" w:ascii="Times New Roman" w:hAnsi="Times New Roman" w:eastAsia="仿宋_GB2312" w:cs="Times New Roman"/>
          <w:snapToGrid/>
          <w:kern w:val="2"/>
          <w:sz w:val="32"/>
          <w:szCs w:val="32"/>
          <w:lang w:val="en-US" w:eastAsia="zh-CN"/>
        </w:rPr>
        <w:t>扫描下方二维码在线注册报名参会。</w:t>
      </w:r>
    </w:p>
    <w:p>
      <w:pPr>
        <w:spacing w:before="96" w:line="2570" w:lineRule="exact"/>
        <w:jc w:val="center"/>
      </w:pPr>
      <w:r>
        <w:rPr>
          <w:position w:val="-51"/>
        </w:rPr>
        <w:drawing>
          <wp:inline distT="0" distB="0" distL="0" distR="0">
            <wp:extent cx="1612900" cy="1631315"/>
            <wp:effectExtent l="0" t="0" r="6350" b="6985"/>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6"/>
                    <a:stretch>
                      <a:fillRect/>
                    </a:stretch>
                  </pic:blipFill>
                  <pic:spPr>
                    <a:xfrm>
                      <a:off x="0" y="0"/>
                      <a:ext cx="1612928" cy="1631919"/>
                    </a:xfrm>
                    <a:prstGeom prst="rect">
                      <a:avLst/>
                    </a:prstGeom>
                  </pic:spPr>
                </pic:pic>
              </a:graphicData>
            </a:graphic>
          </wp:inline>
        </w:drawing>
      </w:r>
    </w:p>
    <w:p>
      <w:pPr>
        <w:widowControl w:val="0"/>
        <w:kinsoku w:val="0"/>
        <w:autoSpaceDE w:val="0"/>
        <w:autoSpaceDN w:val="0"/>
        <w:adjustRightInd w:val="0"/>
        <w:snapToGrid w:val="0"/>
        <w:spacing w:before="2" w:line="560" w:lineRule="exact"/>
        <w:ind w:firstLine="640" w:firstLineChars="200"/>
        <w:jc w:val="both"/>
        <w:textAlignment w:val="baseline"/>
        <w:rPr>
          <w:rFonts w:hint="eastAsia" w:ascii="Times New Roman" w:hAnsi="Times New Roman" w:eastAsia="仿宋_GB2312" w:cs="Times New Roman"/>
          <w:snapToGrid/>
          <w:kern w:val="2"/>
          <w:sz w:val="32"/>
          <w:szCs w:val="32"/>
          <w:lang w:val="en-US" w:eastAsia="zh-CN"/>
        </w:rPr>
      </w:pPr>
      <w:r>
        <w:rPr>
          <w:rFonts w:hint="eastAsia" w:ascii="Times New Roman" w:hAnsi="Times New Roman" w:eastAsia="仿宋_GB2312" w:cs="Times New Roman"/>
          <w:snapToGrid/>
          <w:kern w:val="2"/>
          <w:sz w:val="32"/>
          <w:szCs w:val="32"/>
          <w:lang w:val="en-US" w:eastAsia="zh-CN"/>
        </w:rPr>
        <w:t>注册成功后将自动生成注册号，注册号是缴纳会务费唯一凭据(注册号将通过短信及邮件形式下发，请妥善保管)。</w:t>
      </w:r>
    </w:p>
    <w:p>
      <w:pPr>
        <w:widowControl w:val="0"/>
        <w:kinsoku w:val="0"/>
        <w:autoSpaceDE w:val="0"/>
        <w:autoSpaceDN w:val="0"/>
        <w:adjustRightInd w:val="0"/>
        <w:snapToGrid w:val="0"/>
        <w:spacing w:before="2" w:line="560" w:lineRule="exact"/>
        <w:ind w:firstLine="643" w:firstLineChars="200"/>
        <w:jc w:val="both"/>
        <w:textAlignment w:val="baseline"/>
        <w:rPr>
          <w:rFonts w:hint="eastAsia" w:ascii="Times New Roman" w:hAnsi="Times New Roman" w:eastAsia="仿宋_GB2312" w:cs="Times New Roman"/>
          <w:b/>
          <w:bCs/>
          <w:snapToGrid/>
          <w:kern w:val="2"/>
          <w:sz w:val="32"/>
          <w:szCs w:val="32"/>
          <w:lang w:val="en-US" w:eastAsia="zh-CN"/>
        </w:rPr>
      </w:pPr>
      <w:r>
        <w:rPr>
          <w:rFonts w:hint="eastAsia" w:ascii="Times New Roman" w:hAnsi="Times New Roman" w:eastAsia="仿宋_GB2312" w:cs="Times New Roman"/>
          <w:b/>
          <w:bCs/>
          <w:snapToGrid/>
          <w:kern w:val="2"/>
          <w:sz w:val="32"/>
          <w:szCs w:val="32"/>
          <w:lang w:val="en-US" w:eastAsia="zh-CN"/>
        </w:rPr>
        <w:t>2.现场报名缴费</w:t>
      </w:r>
    </w:p>
    <w:p>
      <w:pPr>
        <w:widowControl w:val="0"/>
        <w:kinsoku w:val="0"/>
        <w:autoSpaceDE w:val="0"/>
        <w:autoSpaceDN w:val="0"/>
        <w:adjustRightInd w:val="0"/>
        <w:snapToGrid w:val="0"/>
        <w:spacing w:before="2" w:line="560" w:lineRule="exact"/>
        <w:ind w:firstLine="640" w:firstLineChars="200"/>
        <w:jc w:val="both"/>
        <w:textAlignment w:val="baseline"/>
        <w:rPr>
          <w:rFonts w:hint="eastAsia" w:ascii="Times New Roman" w:hAnsi="Times New Roman" w:eastAsia="仿宋_GB2312" w:cs="Times New Roman"/>
          <w:snapToGrid/>
          <w:kern w:val="2"/>
          <w:sz w:val="32"/>
          <w:szCs w:val="32"/>
          <w:lang w:val="en-US" w:eastAsia="zh-CN"/>
        </w:rPr>
      </w:pPr>
      <w:r>
        <w:rPr>
          <w:rFonts w:hint="eastAsia" w:ascii="Times New Roman" w:hAnsi="Times New Roman" w:eastAsia="仿宋_GB2312" w:cs="Times New Roman"/>
          <w:snapToGrid/>
          <w:kern w:val="2"/>
          <w:sz w:val="32"/>
          <w:szCs w:val="32"/>
          <w:lang w:val="en-US" w:eastAsia="zh-CN"/>
        </w:rPr>
        <w:t>参会代表如在现场报名缴费，请于4月14-15日9:00-17:00，4月16日9:00-13:00在福州海峡国际会展中心参会代表报到处现场缴费。</w:t>
      </w:r>
    </w:p>
    <w:p>
      <w:pPr>
        <w:widowControl w:val="0"/>
        <w:kinsoku w:val="0"/>
        <w:autoSpaceDE w:val="0"/>
        <w:autoSpaceDN w:val="0"/>
        <w:adjustRightInd w:val="0"/>
        <w:snapToGrid w:val="0"/>
        <w:spacing w:before="2" w:line="560" w:lineRule="exact"/>
        <w:ind w:firstLine="643" w:firstLineChars="200"/>
        <w:jc w:val="both"/>
        <w:textAlignment w:val="baseline"/>
        <w:rPr>
          <w:rFonts w:hint="eastAsia" w:ascii="Times New Roman" w:hAnsi="Times New Roman" w:eastAsia="仿宋_GB2312" w:cs="Times New Roman"/>
          <w:b/>
          <w:bCs/>
          <w:snapToGrid/>
          <w:kern w:val="2"/>
          <w:sz w:val="32"/>
          <w:szCs w:val="32"/>
          <w:lang w:val="en-US" w:eastAsia="zh-CN"/>
        </w:rPr>
      </w:pPr>
      <w:r>
        <w:rPr>
          <w:rFonts w:hint="eastAsia" w:ascii="Times New Roman" w:hAnsi="Times New Roman" w:eastAsia="仿宋_GB2312" w:cs="Times New Roman"/>
          <w:b/>
          <w:bCs/>
          <w:snapToGrid/>
          <w:kern w:val="2"/>
          <w:sz w:val="32"/>
          <w:szCs w:val="32"/>
          <w:lang w:val="en-US" w:eastAsia="zh-CN"/>
        </w:rPr>
        <w:t>3.其他事宜</w:t>
      </w:r>
    </w:p>
    <w:p>
      <w:pPr>
        <w:widowControl w:val="0"/>
        <w:kinsoku w:val="0"/>
        <w:autoSpaceDE w:val="0"/>
        <w:autoSpaceDN w:val="0"/>
        <w:adjustRightInd w:val="0"/>
        <w:snapToGrid w:val="0"/>
        <w:spacing w:before="2" w:line="560" w:lineRule="exact"/>
        <w:ind w:firstLine="640" w:firstLineChars="200"/>
        <w:jc w:val="both"/>
        <w:textAlignment w:val="baseline"/>
        <w:rPr>
          <w:rFonts w:hint="eastAsia" w:ascii="Times New Roman" w:hAnsi="Times New Roman" w:eastAsia="仿宋_GB2312" w:cs="Times New Roman"/>
          <w:snapToGrid/>
          <w:kern w:val="2"/>
          <w:sz w:val="32"/>
          <w:szCs w:val="32"/>
          <w:lang w:val="en-US" w:eastAsia="zh-CN"/>
        </w:rPr>
      </w:pPr>
      <w:r>
        <w:rPr>
          <w:rFonts w:hint="eastAsia" w:ascii="Times New Roman" w:hAnsi="Times New Roman" w:eastAsia="仿宋_GB2312" w:cs="Times New Roman"/>
          <w:snapToGrid/>
          <w:kern w:val="2"/>
          <w:sz w:val="32"/>
          <w:szCs w:val="32"/>
          <w:lang w:val="en-US" w:eastAsia="zh-CN"/>
        </w:rPr>
        <w:t>（1）会务费：①2024年1月31日(含)前成为中国高等教育学会正式个人会员的，会务费为780元/人。②非个人会员的，在4月13日(含)前在线缴费为880元/人；4月14日到16日13:00前在线或现场缴费为980元/人。</w:t>
      </w:r>
    </w:p>
    <w:p>
      <w:pPr>
        <w:widowControl w:val="0"/>
        <w:kinsoku w:val="0"/>
        <w:autoSpaceDE w:val="0"/>
        <w:autoSpaceDN w:val="0"/>
        <w:adjustRightInd w:val="0"/>
        <w:snapToGrid w:val="0"/>
        <w:spacing w:before="2" w:line="560" w:lineRule="exact"/>
        <w:ind w:firstLine="640" w:firstLineChars="200"/>
        <w:jc w:val="both"/>
        <w:textAlignment w:val="baseline"/>
        <w:rPr>
          <w:rFonts w:hint="eastAsia" w:ascii="Times New Roman" w:hAnsi="Times New Roman" w:eastAsia="仿宋_GB2312" w:cs="Times New Roman"/>
          <w:snapToGrid/>
          <w:kern w:val="2"/>
          <w:sz w:val="32"/>
          <w:szCs w:val="32"/>
          <w:lang w:val="en-US" w:eastAsia="zh-CN"/>
        </w:rPr>
      </w:pPr>
      <w:r>
        <w:rPr>
          <w:rFonts w:hint="eastAsia" w:ascii="Times New Roman" w:hAnsi="Times New Roman" w:eastAsia="仿宋_GB2312" w:cs="Times New Roman"/>
          <w:snapToGrid/>
          <w:kern w:val="2"/>
          <w:sz w:val="32"/>
          <w:szCs w:val="32"/>
          <w:lang w:val="en-US" w:eastAsia="zh-CN"/>
        </w:rPr>
        <w:t>（2）线上缴费明细：参会代表如在线注册报名，在完成在线缴费后，可通过网上银行打印交易明细(其中商户名称显示为“首信易支付”“易智付科技有限公司”或“北京智彗科技有限公司”，此为第三方收款平台单位名称)。</w:t>
      </w:r>
    </w:p>
    <w:p>
      <w:pPr>
        <w:widowControl w:val="0"/>
        <w:kinsoku w:val="0"/>
        <w:autoSpaceDE w:val="0"/>
        <w:autoSpaceDN w:val="0"/>
        <w:adjustRightInd w:val="0"/>
        <w:snapToGrid w:val="0"/>
        <w:spacing w:before="2" w:line="560" w:lineRule="exact"/>
        <w:ind w:firstLine="640" w:firstLineChars="200"/>
        <w:jc w:val="both"/>
        <w:textAlignment w:val="baseline"/>
        <w:rPr>
          <w:rFonts w:hint="eastAsia" w:ascii="Times New Roman" w:hAnsi="Times New Roman" w:eastAsia="仿宋_GB2312" w:cs="Times New Roman"/>
          <w:snapToGrid/>
          <w:kern w:val="2"/>
          <w:sz w:val="32"/>
          <w:szCs w:val="32"/>
          <w:lang w:val="en-US" w:eastAsia="zh-CN"/>
        </w:rPr>
      </w:pPr>
      <w:r>
        <w:rPr>
          <w:rFonts w:hint="eastAsia" w:ascii="Times New Roman" w:hAnsi="Times New Roman" w:eastAsia="仿宋_GB2312" w:cs="Times New Roman"/>
          <w:snapToGrid/>
          <w:kern w:val="2"/>
          <w:sz w:val="32"/>
          <w:szCs w:val="32"/>
          <w:lang w:val="en-US" w:eastAsia="zh-CN"/>
        </w:rPr>
        <w:t>（3）会务费发票：实行电子发票，由国药励展展览有限责任公司开具。在线缴费电子发票将于3月1日至5月17日期间开放下载，请自行登录报名页面，点击“查询/开票”下载。现场缴费电子发票在现场缴费后30天内自行扫描缴费凭证上二维码开具，发票日期为实际开具当日。</w:t>
      </w:r>
    </w:p>
    <w:p>
      <w:pPr>
        <w:widowControl w:val="0"/>
        <w:kinsoku w:val="0"/>
        <w:autoSpaceDE w:val="0"/>
        <w:autoSpaceDN w:val="0"/>
        <w:adjustRightInd w:val="0"/>
        <w:snapToGrid w:val="0"/>
        <w:spacing w:before="2" w:line="560" w:lineRule="exact"/>
        <w:ind w:firstLine="640" w:firstLineChars="200"/>
        <w:jc w:val="both"/>
        <w:textAlignment w:val="baseline"/>
        <w:rPr>
          <w:rFonts w:hint="eastAsia" w:ascii="Times New Roman" w:hAnsi="Times New Roman" w:eastAsia="仿宋_GB2312" w:cs="Times New Roman"/>
          <w:snapToGrid/>
          <w:kern w:val="2"/>
          <w:sz w:val="32"/>
          <w:szCs w:val="32"/>
          <w:lang w:val="en-US" w:eastAsia="zh-CN"/>
        </w:rPr>
      </w:pPr>
      <w:r>
        <w:rPr>
          <w:rFonts w:hint="eastAsia" w:ascii="Times New Roman" w:hAnsi="Times New Roman" w:eastAsia="仿宋_GB2312" w:cs="Times New Roman"/>
          <w:snapToGrid/>
          <w:kern w:val="2"/>
          <w:sz w:val="32"/>
          <w:szCs w:val="32"/>
          <w:lang w:val="en-US" w:eastAsia="zh-CN"/>
        </w:rPr>
        <w:t>（4）退费事宜：如未能参会，申请退费的，4月13日20:00前，可自行登录报名页面申请退费；4月13日20:00后，需要填写退费模板(登录注册系统，点击“退费”下载模板)，发至会务组邮箱heec123@163.com申请退费，会后统一退费，退费申请截止时间为5月17日。</w:t>
      </w:r>
    </w:p>
    <w:p>
      <w:pPr>
        <w:widowControl w:val="0"/>
        <w:kinsoku w:val="0"/>
        <w:autoSpaceDE w:val="0"/>
        <w:autoSpaceDN w:val="0"/>
        <w:adjustRightInd w:val="0"/>
        <w:snapToGrid w:val="0"/>
        <w:spacing w:before="2" w:line="560" w:lineRule="exact"/>
        <w:ind w:firstLine="640" w:firstLineChars="200"/>
        <w:jc w:val="both"/>
        <w:textAlignment w:val="baseline"/>
        <w:rPr>
          <w:rFonts w:hint="eastAsia" w:ascii="Times New Roman" w:hAnsi="Times New Roman" w:eastAsia="仿宋_GB2312" w:cs="Times New Roman"/>
          <w:snapToGrid/>
          <w:kern w:val="2"/>
          <w:sz w:val="32"/>
          <w:szCs w:val="32"/>
          <w:lang w:val="en-US" w:eastAsia="zh-CN"/>
        </w:rPr>
      </w:pPr>
      <w:r>
        <w:rPr>
          <w:rFonts w:hint="eastAsia" w:ascii="Times New Roman" w:hAnsi="Times New Roman" w:eastAsia="仿宋_GB2312" w:cs="Times New Roman"/>
          <w:snapToGrid/>
          <w:kern w:val="2"/>
          <w:sz w:val="32"/>
          <w:szCs w:val="32"/>
          <w:lang w:val="en-US" w:eastAsia="zh-CN"/>
        </w:rPr>
        <w:t>（5）信息修改：如需修改注册信息，参会代表可在4月13日20:00前进入修改页面，自行修改注册信息。有需帮助或者4月13日之后需修改信息，可联系gbh@zhculture.cn。</w:t>
      </w:r>
    </w:p>
    <w:p>
      <w:pPr>
        <w:widowControl w:val="0"/>
        <w:kinsoku w:val="0"/>
        <w:autoSpaceDE w:val="0"/>
        <w:autoSpaceDN w:val="0"/>
        <w:adjustRightInd w:val="0"/>
        <w:snapToGrid w:val="0"/>
        <w:spacing w:before="2" w:line="560" w:lineRule="exact"/>
        <w:ind w:firstLine="640" w:firstLineChars="200"/>
        <w:jc w:val="both"/>
        <w:textAlignment w:val="baseline"/>
        <w:rPr>
          <w:rFonts w:hint="eastAsia" w:ascii="楷体" w:hAnsi="楷体" w:eastAsia="楷体" w:cs="楷体"/>
          <w:snapToGrid/>
          <w:kern w:val="2"/>
          <w:sz w:val="32"/>
          <w:szCs w:val="32"/>
          <w:lang w:val="en-US" w:eastAsia="zh-CN"/>
        </w:rPr>
      </w:pPr>
      <w:r>
        <w:rPr>
          <w:rFonts w:hint="eastAsia" w:ascii="楷体" w:hAnsi="楷体" w:eastAsia="楷体" w:cs="楷体"/>
          <w:snapToGrid/>
          <w:kern w:val="2"/>
          <w:sz w:val="32"/>
          <w:szCs w:val="32"/>
          <w:lang w:val="en-US" w:eastAsia="zh-CN"/>
        </w:rPr>
        <w:t>(二)培训证书</w:t>
      </w:r>
    </w:p>
    <w:p>
      <w:pPr>
        <w:widowControl w:val="0"/>
        <w:kinsoku w:val="0"/>
        <w:autoSpaceDE w:val="0"/>
        <w:autoSpaceDN w:val="0"/>
        <w:adjustRightInd w:val="0"/>
        <w:snapToGrid w:val="0"/>
        <w:spacing w:before="2" w:line="560" w:lineRule="exact"/>
        <w:ind w:firstLine="640" w:firstLineChars="200"/>
        <w:jc w:val="both"/>
        <w:textAlignment w:val="baseline"/>
        <w:rPr>
          <w:rFonts w:hint="eastAsia" w:ascii="Times New Roman" w:hAnsi="Times New Roman" w:eastAsia="仿宋_GB2312" w:cs="Times New Roman"/>
          <w:snapToGrid/>
          <w:kern w:val="2"/>
          <w:sz w:val="32"/>
          <w:szCs w:val="32"/>
          <w:lang w:val="en-US" w:eastAsia="zh-CN"/>
        </w:rPr>
      </w:pPr>
      <w:r>
        <w:rPr>
          <w:rFonts w:hint="eastAsia" w:ascii="Times New Roman" w:hAnsi="Times New Roman" w:eastAsia="仿宋_GB2312" w:cs="Times New Roman"/>
          <w:snapToGrid/>
          <w:kern w:val="2"/>
          <w:sz w:val="32"/>
          <w:szCs w:val="32"/>
          <w:lang w:val="en-US" w:eastAsia="zh-CN"/>
        </w:rPr>
        <w:t>部分学术活动由协办单位中国高等教育培训中心颁发培训证书，具体详见各学术活动通知。</w:t>
      </w:r>
    </w:p>
    <w:p>
      <w:pPr>
        <w:widowControl w:val="0"/>
        <w:kinsoku w:val="0"/>
        <w:autoSpaceDE w:val="0"/>
        <w:autoSpaceDN w:val="0"/>
        <w:adjustRightInd w:val="0"/>
        <w:snapToGrid w:val="0"/>
        <w:spacing w:before="2" w:line="560" w:lineRule="exact"/>
        <w:ind w:firstLine="640" w:firstLineChars="200"/>
        <w:jc w:val="both"/>
        <w:textAlignment w:val="baseline"/>
        <w:rPr>
          <w:rFonts w:hint="eastAsia" w:ascii="Times New Roman" w:hAnsi="Times New Roman" w:eastAsia="黑体" w:cs="Times New Roman"/>
          <w:snapToGrid/>
          <w:kern w:val="2"/>
          <w:sz w:val="32"/>
          <w:szCs w:val="32"/>
          <w:lang w:val="en-US" w:eastAsia="zh-CN"/>
        </w:rPr>
      </w:pPr>
      <w:r>
        <w:rPr>
          <w:rFonts w:hint="eastAsia" w:ascii="Times New Roman" w:hAnsi="Times New Roman" w:eastAsia="黑体" w:cs="Times New Roman"/>
          <w:snapToGrid/>
          <w:kern w:val="2"/>
          <w:sz w:val="32"/>
          <w:szCs w:val="32"/>
          <w:lang w:val="en-US" w:eastAsia="zh-CN"/>
        </w:rPr>
        <w:t>五、报到和会务安排</w:t>
      </w:r>
    </w:p>
    <w:p>
      <w:pPr>
        <w:widowControl w:val="0"/>
        <w:kinsoku w:val="0"/>
        <w:autoSpaceDE w:val="0"/>
        <w:autoSpaceDN w:val="0"/>
        <w:adjustRightInd w:val="0"/>
        <w:snapToGrid w:val="0"/>
        <w:spacing w:before="2" w:line="560" w:lineRule="exact"/>
        <w:ind w:firstLine="640" w:firstLineChars="200"/>
        <w:jc w:val="both"/>
        <w:textAlignment w:val="baseline"/>
        <w:rPr>
          <w:rFonts w:hint="eastAsia" w:ascii="楷体" w:hAnsi="楷体" w:eastAsia="楷体" w:cs="楷体"/>
          <w:snapToGrid/>
          <w:kern w:val="2"/>
          <w:sz w:val="32"/>
          <w:szCs w:val="32"/>
          <w:lang w:val="en-US" w:eastAsia="zh-CN"/>
        </w:rPr>
      </w:pPr>
      <w:r>
        <w:rPr>
          <w:rFonts w:hint="eastAsia" w:ascii="楷体" w:hAnsi="楷体" w:eastAsia="楷体" w:cs="楷体"/>
          <w:snapToGrid/>
          <w:kern w:val="2"/>
          <w:sz w:val="32"/>
          <w:szCs w:val="32"/>
          <w:lang w:val="en-US" w:eastAsia="zh-CN"/>
        </w:rPr>
        <w:t>(一)报到时间地点</w:t>
      </w:r>
    </w:p>
    <w:p>
      <w:pPr>
        <w:widowControl w:val="0"/>
        <w:kinsoku w:val="0"/>
        <w:autoSpaceDE w:val="0"/>
        <w:autoSpaceDN w:val="0"/>
        <w:adjustRightInd w:val="0"/>
        <w:snapToGrid w:val="0"/>
        <w:spacing w:before="2" w:line="560" w:lineRule="exact"/>
        <w:ind w:firstLine="640" w:firstLineChars="200"/>
        <w:jc w:val="both"/>
        <w:textAlignment w:val="baseline"/>
        <w:rPr>
          <w:rFonts w:hint="eastAsia" w:ascii="Times New Roman" w:hAnsi="Times New Roman" w:eastAsia="仿宋_GB2312" w:cs="Times New Roman"/>
          <w:snapToGrid/>
          <w:kern w:val="2"/>
          <w:sz w:val="32"/>
          <w:szCs w:val="32"/>
          <w:lang w:val="en-US" w:eastAsia="zh-CN"/>
        </w:rPr>
      </w:pPr>
      <w:r>
        <w:rPr>
          <w:rFonts w:hint="eastAsia" w:ascii="Times New Roman" w:hAnsi="Times New Roman" w:eastAsia="仿宋_GB2312" w:cs="Times New Roman"/>
          <w:snapToGrid/>
          <w:kern w:val="2"/>
          <w:sz w:val="32"/>
          <w:szCs w:val="32"/>
          <w:lang w:val="en-US" w:eastAsia="zh-CN"/>
        </w:rPr>
        <w:t>1.通过高博会组委会线上注册系统预订酒店的参会代表于4月14-15日9:00-22:00在住宿酒店报到并领取资料。</w:t>
      </w:r>
    </w:p>
    <w:p>
      <w:pPr>
        <w:widowControl w:val="0"/>
        <w:kinsoku w:val="0"/>
        <w:autoSpaceDE w:val="0"/>
        <w:autoSpaceDN w:val="0"/>
        <w:adjustRightInd w:val="0"/>
        <w:snapToGrid w:val="0"/>
        <w:spacing w:before="2" w:line="560" w:lineRule="exact"/>
        <w:ind w:firstLine="640" w:firstLineChars="200"/>
        <w:jc w:val="both"/>
        <w:textAlignment w:val="baseline"/>
        <w:rPr>
          <w:rFonts w:hint="eastAsia" w:ascii="Times New Roman" w:hAnsi="Times New Roman" w:eastAsia="仿宋_GB2312" w:cs="Times New Roman"/>
          <w:snapToGrid/>
          <w:kern w:val="2"/>
          <w:sz w:val="32"/>
          <w:szCs w:val="32"/>
          <w:lang w:val="en-US" w:eastAsia="zh-CN"/>
        </w:rPr>
      </w:pPr>
      <w:r>
        <w:rPr>
          <w:rFonts w:hint="eastAsia" w:ascii="Times New Roman" w:hAnsi="Times New Roman" w:eastAsia="仿宋_GB2312" w:cs="Times New Roman"/>
          <w:snapToGrid/>
          <w:kern w:val="2"/>
          <w:sz w:val="32"/>
          <w:szCs w:val="32"/>
          <w:lang w:val="en-US" w:eastAsia="zh-CN"/>
        </w:rPr>
        <w:t>2.自行预订酒店和现场报名缴费的参会代表于4月14-15日9:00-17:00,4月16日9:00-13:00在福州海峡国际会展中心会议代表报到处报到并领取资料。</w:t>
      </w:r>
    </w:p>
    <w:p>
      <w:pPr>
        <w:widowControl w:val="0"/>
        <w:kinsoku w:val="0"/>
        <w:autoSpaceDE w:val="0"/>
        <w:autoSpaceDN w:val="0"/>
        <w:adjustRightInd w:val="0"/>
        <w:snapToGrid w:val="0"/>
        <w:spacing w:before="2" w:line="560" w:lineRule="exact"/>
        <w:ind w:firstLine="640" w:firstLineChars="200"/>
        <w:jc w:val="both"/>
        <w:textAlignment w:val="baseline"/>
        <w:rPr>
          <w:rFonts w:hint="eastAsia" w:ascii="楷体" w:hAnsi="楷体" w:eastAsia="楷体" w:cs="楷体"/>
          <w:snapToGrid/>
          <w:kern w:val="2"/>
          <w:sz w:val="32"/>
          <w:szCs w:val="32"/>
          <w:lang w:val="en-US" w:eastAsia="zh-CN"/>
        </w:rPr>
      </w:pPr>
      <w:r>
        <w:rPr>
          <w:rFonts w:hint="eastAsia" w:ascii="楷体" w:hAnsi="楷体" w:eastAsia="楷体" w:cs="楷体"/>
          <w:snapToGrid/>
          <w:kern w:val="2"/>
          <w:sz w:val="32"/>
          <w:szCs w:val="32"/>
          <w:lang w:val="en-US" w:eastAsia="zh-CN"/>
        </w:rPr>
        <w:t>(二)其他</w:t>
      </w:r>
    </w:p>
    <w:p>
      <w:pPr>
        <w:widowControl w:val="0"/>
        <w:kinsoku w:val="0"/>
        <w:autoSpaceDE w:val="0"/>
        <w:autoSpaceDN w:val="0"/>
        <w:adjustRightInd w:val="0"/>
        <w:snapToGrid w:val="0"/>
        <w:spacing w:before="2" w:line="560" w:lineRule="exact"/>
        <w:ind w:firstLine="640" w:firstLineChars="200"/>
        <w:jc w:val="both"/>
        <w:textAlignment w:val="baseline"/>
        <w:rPr>
          <w:rFonts w:hint="default" w:ascii="Times New Roman" w:hAnsi="Times New Roman" w:eastAsia="仿宋_GB2312" w:cs="Times New Roman"/>
          <w:snapToGrid/>
          <w:kern w:val="2"/>
          <w:sz w:val="32"/>
          <w:szCs w:val="32"/>
          <w:lang w:val="en-US" w:eastAsia="zh-CN"/>
        </w:rPr>
      </w:pPr>
      <w:r>
        <w:rPr>
          <w:rFonts w:hint="eastAsia" w:ascii="Times New Roman" w:hAnsi="Times New Roman" w:eastAsia="仿宋_GB2312" w:cs="Times New Roman"/>
          <w:snapToGrid/>
          <w:kern w:val="2"/>
          <w:sz w:val="32"/>
          <w:szCs w:val="32"/>
          <w:lang w:val="en-US" w:eastAsia="zh-CN"/>
        </w:rPr>
        <w:t>会议期间组委会为线上缴费观众提供推荐酒店，线上缴纳住宿费，自行选择，食宿交通费用自理。</w:t>
      </w:r>
      <w:bookmarkStart w:id="0" w:name="_GoBack"/>
      <w:bookmarkEnd w:id="0"/>
    </w:p>
    <w:p>
      <w:pPr>
        <w:widowControl w:val="0"/>
        <w:numPr>
          <w:ilvl w:val="0"/>
          <w:numId w:val="0"/>
        </w:numPr>
        <w:kinsoku w:val="0"/>
        <w:autoSpaceDE w:val="0"/>
        <w:autoSpaceDN w:val="0"/>
        <w:adjustRightInd w:val="0"/>
        <w:snapToGrid w:val="0"/>
        <w:spacing w:before="2" w:line="560" w:lineRule="exact"/>
        <w:jc w:val="both"/>
        <w:textAlignment w:val="baseline"/>
        <w:rPr>
          <w:rFonts w:hint="default" w:ascii="Times New Roman" w:hAnsi="Times New Roman" w:eastAsia="仿宋_GB2312" w:cs="Times New Roman"/>
          <w:snapToGrid/>
          <w:kern w:val="2"/>
          <w:sz w:val="32"/>
          <w:szCs w:val="32"/>
          <w:lang w:val="en-US" w:eastAsia="zh-CN"/>
        </w:rPr>
      </w:pPr>
    </w:p>
    <w:p>
      <w:pPr>
        <w:widowControl w:val="0"/>
        <w:kinsoku w:val="0"/>
        <w:autoSpaceDE w:val="0"/>
        <w:autoSpaceDN w:val="0"/>
        <w:adjustRightInd w:val="0"/>
        <w:snapToGrid w:val="0"/>
        <w:spacing w:before="2" w:line="560" w:lineRule="exact"/>
        <w:ind w:firstLine="640" w:firstLineChars="200"/>
        <w:jc w:val="both"/>
        <w:textAlignment w:val="baseline"/>
        <w:rPr>
          <w:rFonts w:hint="eastAsia" w:ascii="Times New Roman" w:hAnsi="Times New Roman" w:eastAsia="仿宋_GB2312" w:cs="Times New Roman"/>
          <w:snapToGrid/>
          <w:kern w:val="2"/>
          <w:sz w:val="32"/>
          <w:szCs w:val="32"/>
          <w:lang w:val="en-US" w:eastAsia="zh-CN"/>
        </w:rPr>
      </w:pPr>
      <w:r>
        <w:rPr>
          <w:rFonts w:hint="eastAsia" w:ascii="Times New Roman" w:hAnsi="Times New Roman" w:eastAsia="仿宋_GB2312" w:cs="Times New Roman"/>
          <w:snapToGrid/>
          <w:kern w:val="2"/>
          <w:sz w:val="32"/>
          <w:szCs w:val="32"/>
          <w:lang w:val="en-US" w:eastAsia="zh-CN"/>
        </w:rPr>
        <w:t>附件：1.观众服务工作组联系方式</w:t>
      </w:r>
    </w:p>
    <w:p>
      <w:pPr>
        <w:widowControl w:val="0"/>
        <w:kinsoku w:val="0"/>
        <w:autoSpaceDE w:val="0"/>
        <w:autoSpaceDN w:val="0"/>
        <w:adjustRightInd w:val="0"/>
        <w:snapToGrid w:val="0"/>
        <w:spacing w:before="2" w:line="560" w:lineRule="exact"/>
        <w:ind w:firstLine="1600" w:firstLineChars="500"/>
        <w:jc w:val="both"/>
        <w:textAlignment w:val="baseline"/>
        <w:rPr>
          <w:rFonts w:hint="eastAsia" w:ascii="Times New Roman" w:hAnsi="Times New Roman" w:eastAsia="仿宋_GB2312" w:cs="Times New Roman"/>
          <w:snapToGrid/>
          <w:kern w:val="2"/>
          <w:sz w:val="32"/>
          <w:szCs w:val="32"/>
          <w:lang w:val="en-US" w:eastAsia="zh-CN"/>
        </w:rPr>
      </w:pPr>
      <w:r>
        <w:rPr>
          <w:rFonts w:hint="eastAsia" w:ascii="Times New Roman" w:hAnsi="Times New Roman" w:eastAsia="仿宋_GB2312" w:cs="Times New Roman"/>
          <w:snapToGrid/>
          <w:kern w:val="2"/>
          <w:sz w:val="32"/>
          <w:szCs w:val="32"/>
          <w:lang w:val="en-US" w:eastAsia="zh-CN"/>
        </w:rPr>
        <w:t>2.中国高等教育博览会简介</w:t>
      </w:r>
    </w:p>
    <w:p>
      <w:pPr>
        <w:widowControl w:val="0"/>
        <w:kinsoku w:val="0"/>
        <w:autoSpaceDE w:val="0"/>
        <w:autoSpaceDN w:val="0"/>
        <w:adjustRightInd w:val="0"/>
        <w:snapToGrid w:val="0"/>
        <w:spacing w:before="2" w:line="560" w:lineRule="exact"/>
        <w:ind w:firstLine="1600" w:firstLineChars="500"/>
        <w:jc w:val="both"/>
        <w:textAlignment w:val="baseline"/>
        <w:rPr>
          <w:rFonts w:hint="eastAsia" w:ascii="Times New Roman" w:hAnsi="Times New Roman" w:eastAsia="仿宋_GB2312" w:cs="Times New Roman"/>
          <w:snapToGrid/>
          <w:kern w:val="2"/>
          <w:sz w:val="32"/>
          <w:szCs w:val="32"/>
          <w:lang w:val="en-US" w:eastAsia="zh-CN"/>
        </w:rPr>
      </w:pPr>
      <w:r>
        <w:rPr>
          <w:rFonts w:hint="eastAsia" w:ascii="Times New Roman" w:hAnsi="Times New Roman" w:eastAsia="仿宋_GB2312" w:cs="Times New Roman"/>
          <w:snapToGrid/>
          <w:kern w:val="2"/>
          <w:sz w:val="32"/>
          <w:szCs w:val="32"/>
          <w:lang w:val="en-US" w:eastAsia="zh-CN"/>
        </w:rPr>
        <w:t>3.中国高等教育学会关于发展个人会员的公告</w:t>
      </w:r>
    </w:p>
    <w:p>
      <w:pPr>
        <w:widowControl w:val="0"/>
        <w:kinsoku w:val="0"/>
        <w:autoSpaceDE w:val="0"/>
        <w:autoSpaceDN w:val="0"/>
        <w:adjustRightInd w:val="0"/>
        <w:snapToGrid w:val="0"/>
        <w:spacing w:before="2" w:line="560" w:lineRule="exact"/>
        <w:ind w:firstLine="1600" w:firstLineChars="500"/>
        <w:jc w:val="both"/>
        <w:textAlignment w:val="baseline"/>
        <w:rPr>
          <w:rFonts w:hint="default" w:ascii="Times New Roman" w:hAnsi="Times New Roman" w:eastAsia="仿宋_GB2312" w:cs="Times New Roman"/>
          <w:snapToGrid/>
          <w:kern w:val="2"/>
          <w:sz w:val="32"/>
          <w:szCs w:val="32"/>
          <w:lang w:val="en-US" w:eastAsia="zh-CN"/>
        </w:rPr>
      </w:pPr>
      <w:r>
        <w:rPr>
          <w:rFonts w:hint="eastAsia" w:ascii="Times New Roman" w:hAnsi="Times New Roman" w:eastAsia="仿宋_GB2312" w:cs="Times New Roman"/>
          <w:snapToGrid/>
          <w:kern w:val="2"/>
          <w:sz w:val="32"/>
          <w:szCs w:val="32"/>
          <w:lang w:val="en-US" w:eastAsia="zh-CN"/>
        </w:rPr>
        <w:t>4.中国高等教育博览会主要内容</w:t>
      </w:r>
    </w:p>
    <w:p>
      <w:pPr>
        <w:keepNext w:val="0"/>
        <w:keepLines w:val="0"/>
        <w:pageBreakBefore w:val="0"/>
        <w:widowControl/>
        <w:kinsoku w:val="0"/>
        <w:wordWrap/>
        <w:overflowPunct/>
        <w:topLinePunct w:val="0"/>
        <w:autoSpaceDE w:val="0"/>
        <w:autoSpaceDN w:val="0"/>
        <w:bidi w:val="0"/>
        <w:adjustRightInd w:val="0"/>
        <w:snapToGrid w:val="0"/>
        <w:spacing w:before="2" w:line="560" w:lineRule="exact"/>
        <w:ind w:firstLine="640" w:firstLineChars="200"/>
        <w:jc w:val="left"/>
        <w:textAlignment w:val="baseline"/>
        <w:rPr>
          <w:rFonts w:hint="eastAsia" w:ascii="仿宋_GB2312" w:hAnsi="仿宋_GB2312" w:eastAsia="仿宋_GB2312" w:cs="仿宋_GB2312"/>
          <w:snapToGrid/>
          <w:color w:val="auto"/>
          <w:kern w:val="0"/>
          <w:sz w:val="32"/>
          <w:szCs w:val="32"/>
          <w:lang w:val="en-US" w:eastAsia="zh-CN" w:bidi="ar-SA"/>
        </w:rPr>
      </w:pPr>
    </w:p>
    <w:p>
      <w:pPr>
        <w:keepNext w:val="0"/>
        <w:keepLines w:val="0"/>
        <w:pageBreakBefore w:val="0"/>
        <w:widowControl/>
        <w:kinsoku w:val="0"/>
        <w:wordWrap/>
        <w:overflowPunct/>
        <w:topLinePunct w:val="0"/>
        <w:autoSpaceDE w:val="0"/>
        <w:autoSpaceDN w:val="0"/>
        <w:bidi w:val="0"/>
        <w:adjustRightInd w:val="0"/>
        <w:snapToGrid w:val="0"/>
        <w:spacing w:before="2" w:line="560" w:lineRule="exact"/>
        <w:ind w:firstLine="640" w:firstLineChars="200"/>
        <w:jc w:val="left"/>
        <w:textAlignment w:val="baseline"/>
        <w:rPr>
          <w:rFonts w:hint="default" w:ascii="Times New Roman" w:hAnsi="Times New Roman" w:eastAsia="仿宋_GB2312" w:cs="Times New Roman"/>
          <w:snapToGrid/>
          <w:color w:val="auto"/>
          <w:kern w:val="0"/>
          <w:sz w:val="32"/>
          <w:szCs w:val="32"/>
          <w:lang w:val="en-US" w:eastAsia="zh-CN" w:bidi="ar-SA"/>
        </w:rPr>
      </w:pPr>
      <w:r>
        <w:rPr>
          <w:rFonts w:hint="eastAsia" w:ascii="仿宋_GB2312" w:hAnsi="仿宋_GB2312" w:eastAsia="仿宋_GB2312" w:cs="仿宋_GB2312"/>
          <w:snapToGrid/>
          <w:color w:val="auto"/>
          <w:kern w:val="0"/>
          <w:sz w:val="32"/>
          <w:szCs w:val="32"/>
          <w:lang w:val="en-US" w:eastAsia="zh-CN" w:bidi="ar-SA"/>
        </w:rPr>
        <w:t>联系人：李莉     电话：</w:t>
      </w:r>
      <w:r>
        <w:rPr>
          <w:rFonts w:hint="default" w:ascii="Times New Roman" w:hAnsi="Times New Roman" w:eastAsia="仿宋_GB2312" w:cs="Times New Roman"/>
          <w:snapToGrid/>
          <w:color w:val="auto"/>
          <w:kern w:val="0"/>
          <w:sz w:val="32"/>
          <w:szCs w:val="32"/>
          <w:lang w:val="en-US" w:eastAsia="zh-CN" w:bidi="ar-SA"/>
        </w:rPr>
        <w:t>611092</w:t>
      </w:r>
    </w:p>
    <w:p>
      <w:pPr>
        <w:widowControl w:val="0"/>
        <w:kinsoku w:val="0"/>
        <w:autoSpaceDE w:val="0"/>
        <w:autoSpaceDN w:val="0"/>
        <w:adjustRightInd w:val="0"/>
        <w:snapToGrid w:val="0"/>
        <w:spacing w:before="2" w:line="560" w:lineRule="exact"/>
        <w:jc w:val="both"/>
        <w:textAlignment w:val="baseline"/>
        <w:rPr>
          <w:rFonts w:hint="eastAsia" w:ascii="Times New Roman" w:hAnsi="Times New Roman" w:eastAsia="仿宋_GB2312" w:cs="Times New Roman"/>
          <w:snapToGrid/>
          <w:kern w:val="2"/>
          <w:sz w:val="32"/>
          <w:szCs w:val="32"/>
          <w:lang w:val="en-US" w:eastAsia="zh-CN"/>
        </w:rPr>
      </w:pPr>
    </w:p>
    <w:p>
      <w:pPr>
        <w:widowControl w:val="0"/>
        <w:kinsoku w:val="0"/>
        <w:autoSpaceDE w:val="0"/>
        <w:autoSpaceDN w:val="0"/>
        <w:adjustRightInd w:val="0"/>
        <w:snapToGrid w:val="0"/>
        <w:spacing w:before="2" w:line="560" w:lineRule="exact"/>
        <w:ind w:firstLine="4800" w:firstLineChars="1500"/>
        <w:jc w:val="both"/>
        <w:textAlignment w:val="baseline"/>
        <w:rPr>
          <w:rFonts w:hint="eastAsia" w:ascii="Times New Roman" w:hAnsi="Times New Roman" w:eastAsia="仿宋_GB2312" w:cs="Times New Roman"/>
          <w:snapToGrid/>
          <w:kern w:val="2"/>
          <w:sz w:val="32"/>
          <w:szCs w:val="32"/>
          <w:lang w:val="en-US" w:eastAsia="zh-CN"/>
        </w:rPr>
      </w:pPr>
      <w:r>
        <w:rPr>
          <w:rFonts w:hint="eastAsia" w:ascii="Times New Roman" w:hAnsi="Times New Roman" w:eastAsia="仿宋_GB2312" w:cs="Times New Roman"/>
          <w:snapToGrid/>
          <w:kern w:val="2"/>
          <w:sz w:val="32"/>
          <w:szCs w:val="32"/>
          <w:lang w:val="en-US" w:eastAsia="zh-CN"/>
        </w:rPr>
        <w:t>教务处（实验室与资产管理处）</w:t>
      </w:r>
    </w:p>
    <w:p>
      <w:pPr>
        <w:widowControl w:val="0"/>
        <w:kinsoku w:val="0"/>
        <w:autoSpaceDE w:val="0"/>
        <w:autoSpaceDN w:val="0"/>
        <w:adjustRightInd w:val="0"/>
        <w:snapToGrid w:val="0"/>
        <w:spacing w:before="2" w:line="560" w:lineRule="exact"/>
        <w:ind w:firstLine="6400" w:firstLineChars="2000"/>
        <w:jc w:val="both"/>
        <w:textAlignment w:val="baseline"/>
        <w:rPr>
          <w:rFonts w:hint="eastAsia" w:ascii="Times New Roman" w:hAnsi="Times New Roman" w:eastAsia="仿宋_GB2312" w:cs="Times New Roman"/>
          <w:snapToGrid/>
          <w:kern w:val="2"/>
          <w:sz w:val="32"/>
          <w:szCs w:val="32"/>
          <w:lang w:val="en-US" w:eastAsia="zh-CN"/>
        </w:rPr>
      </w:pPr>
      <w:r>
        <w:rPr>
          <w:rFonts w:hint="eastAsia" w:ascii="Times New Roman" w:hAnsi="Times New Roman" w:eastAsia="仿宋_GB2312" w:cs="Times New Roman"/>
          <w:snapToGrid/>
          <w:kern w:val="2"/>
          <w:sz w:val="32"/>
          <w:szCs w:val="32"/>
          <w:lang w:val="en-US" w:eastAsia="zh-CN"/>
        </w:rPr>
        <w:t>2024年3月5日</w:t>
      </w:r>
    </w:p>
    <w:sectPr>
      <w:pgSz w:w="11906" w:h="16839"/>
      <w:pgMar w:top="1928" w:right="1416" w:bottom="1984" w:left="1474"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embedSystemFonts/>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NDBmMjhkNmY1M2M5YTI4ZDM3OWMwNDQ5YzhhMDNlM2MifQ=="/>
  </w:docVars>
  <w:rsids>
    <w:rsidRoot w:val="00000000"/>
    <w:rsid w:val="01EF3980"/>
    <w:rsid w:val="1053213F"/>
    <w:rsid w:val="1F040CF2"/>
    <w:rsid w:val="215313DE"/>
    <w:rsid w:val="21E07116"/>
    <w:rsid w:val="22631AF5"/>
    <w:rsid w:val="22E744D4"/>
    <w:rsid w:val="2EEF6BEA"/>
    <w:rsid w:val="362F1FC2"/>
    <w:rsid w:val="37DF17C6"/>
    <w:rsid w:val="396401D4"/>
    <w:rsid w:val="39EF3F42"/>
    <w:rsid w:val="45A96CCC"/>
    <w:rsid w:val="507C59AC"/>
    <w:rsid w:val="547E15C2"/>
    <w:rsid w:val="57B92AA1"/>
    <w:rsid w:val="59036C6A"/>
    <w:rsid w:val="61E24841"/>
    <w:rsid w:val="68BA6A20"/>
    <w:rsid w:val="69344C1E"/>
    <w:rsid w:val="719B7DE4"/>
    <w:rsid w:val="765863F0"/>
    <w:rsid w:val="7B5D62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仿宋" w:hAnsi="仿宋" w:eastAsia="仿宋" w:cs="仿宋"/>
      <w:sz w:val="31"/>
      <w:szCs w:val="31"/>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5</TotalTime>
  <ScaleCrop>false</ScaleCrop>
  <LinksUpToDate>false</LinksUpToDate>
  <Application>WPS Office_12.1.0.16250_F1E327BC-269C-435d-A152-05C5408002CA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2024-03-05T09:11:00Z</dcterms:created>
  <dc:creator>Administrator</dc:creator>
  <cp:lastModifiedBy>WPS_1645239194</cp:lastModifiedBy>
  <dcterms:modified xsi:type="dcterms:W3CDTF">2024-03-05T05:26:39Z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2024-03-05T09:12:11Z</vt:filetime>
  </property>
  <property fmtid="{D5CDD505-2E9C-101B-9397-08002B2CF9AE}" pid="4" name="KSOProductBuildVer">
    <vt:lpwstr>2052-12.1.0.16250</vt:lpwstr>
  </property>
  <property fmtid="{D5CDD505-2E9C-101B-9397-08002B2CF9AE}" pid="5" name="ICV">
    <vt:lpwstr>49F3598811604B62A92A68283069A638_12</vt:lpwstr>
  </property>
</Properties>
</file>