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书面作品评分标准（职业规划类）</w:t>
      </w:r>
    </w:p>
    <w:tbl>
      <w:tblPr>
        <w:tblStyle w:val="2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16"/>
        <w:gridCol w:w="7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职业生涯规划书内容（60分）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1.自我分析清晰、全面、深入、客观，自身优劣势认识清晰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1.行动计划要发挥本人优势、弥补本人不足，具有可操作性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作品设计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（40分）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作品</w:t>
            </w:r>
            <w:r>
              <w:rPr>
                <w:rFonts w:eastAsia="仿宋_GB2312"/>
                <w:bCs/>
                <w:sz w:val="28"/>
                <w:szCs w:val="28"/>
              </w:rPr>
              <w:br w:type="textWrapping"/>
            </w:r>
            <w:r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书面评分标准（创新创意类）</w:t>
      </w:r>
    </w:p>
    <w:bookmarkEnd w:id="0"/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65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创新创意项目内容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80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的由来，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结合自身分析，真实可信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7" w:type="dxa"/>
            <w:vMerge w:val="continue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1.项目的创新创意点</w:t>
            </w:r>
            <w:r>
              <w:rPr>
                <w:rFonts w:hint="eastAsia" w:eastAsia="仿宋_GB2312"/>
                <w:sz w:val="28"/>
                <w:szCs w:val="28"/>
              </w:rPr>
              <w:t>明晰，</w:t>
            </w:r>
            <w:r>
              <w:rPr>
                <w:rFonts w:eastAsia="仿宋_GB2312"/>
                <w:sz w:val="28"/>
                <w:szCs w:val="28"/>
              </w:rPr>
              <w:t>具有</w:t>
            </w:r>
            <w:r>
              <w:rPr>
                <w:rFonts w:hint="eastAsia" w:eastAsia="仿宋_GB2312"/>
                <w:sz w:val="28"/>
                <w:szCs w:val="28"/>
              </w:rPr>
              <w:t>原创性和</w:t>
            </w:r>
            <w:r>
              <w:rPr>
                <w:rFonts w:eastAsia="仿宋_GB2312"/>
                <w:sz w:val="28"/>
                <w:szCs w:val="28"/>
              </w:rPr>
              <w:t>新颖性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2.项目理念、思路、设计方法清晰合理，具有前瞻性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5、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hint="eastAsia" w:eastAsia="仿宋_GB2312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vAlign w:val="top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项目设计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0分）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项目内容完整，分析全面，创新创意内容明确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77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逻辑</w:t>
            </w:r>
            <w:r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项目整体</w:t>
            </w:r>
            <w:r>
              <w:rPr>
                <w:rFonts w:hint="eastAsia" w:eastAsia="仿宋_GB2312"/>
                <w:sz w:val="28"/>
                <w:szCs w:val="28"/>
              </w:rPr>
              <w:t>设计</w:t>
            </w:r>
            <w:r>
              <w:rPr>
                <w:rFonts w:eastAsia="仿宋_GB2312"/>
                <w:sz w:val="28"/>
                <w:szCs w:val="28"/>
              </w:rPr>
              <w:t>思路清晰、逻辑合理</w:t>
            </w:r>
            <w:r>
              <w:rPr>
                <w:rFonts w:hint="eastAsia" w:eastAsia="仿宋_GB2312"/>
                <w:sz w:val="28"/>
                <w:szCs w:val="28"/>
              </w:rPr>
              <w:t>，能准确描述分析项目的核心与关键</w:t>
            </w:r>
          </w:p>
        </w:tc>
      </w:tr>
    </w:tbl>
    <w:p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>
      <w:pPr>
        <w:spacing w:line="400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00066"/>
    <w:rsid w:val="1BD74950"/>
    <w:rsid w:val="2BBE7BE5"/>
    <w:rsid w:val="7920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2022-04-21T00:40:00Z</dcterms:created>
  <dc:creator>Administrator</dc:creator>
  <cp:lastModifiedBy>z</cp:lastModifiedBy>
  <dcterms:modified xsi:type="dcterms:W3CDTF">2022-04-27T01:32:54Z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