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E931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64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关于做好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年暑假实验室安全工作的通知</w:t>
      </w:r>
    </w:p>
    <w:p w14:paraId="73B7AA9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64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A4F545B">
      <w:pPr>
        <w:kinsoku w:val="0"/>
        <w:autoSpaceDE w:val="0"/>
        <w:autoSpaceDN w:val="0"/>
        <w:adjustRightInd w:val="0"/>
        <w:snapToGrid w:val="0"/>
        <w:spacing w:before="2" w:line="560" w:lineRule="exact"/>
        <w:textAlignment w:val="baseline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各二级学院：</w:t>
      </w:r>
    </w:p>
    <w:p w14:paraId="74BFFB37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为保障2024年暑假期间实验室安全，做好实验室的安全管理工作，消除安全隐患，防范安全事故，确保师生假期实验安全，现就相关工作通知如下：</w:t>
      </w:r>
    </w:p>
    <w:p w14:paraId="21E223E2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一、工作内容</w:t>
      </w:r>
    </w:p>
    <w:p w14:paraId="0F8ECAA4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使用备案。暑假期间计划开放的实验室，根据“谁使用、谁负责，谁主管、谁负责”原则，科学管理规范使用，落实安全责任人，做好在用实验室日常管理安全检查及相应记录，填报《2024年暑假实验室使用备案表》（附件1），经学院汇总审核后交教务处。</w:t>
      </w:r>
    </w:p>
    <w:p w14:paraId="3FB7176C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2.学院自查。各二级学院对照《高等学校实验室安全检查项目表（2024）》（附件2）对本学院实验室进行一次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全过程、全要素、全覆盖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安全检查工作，对于排查中发现的安全隐患及时上报所在学院，并立即整改，填写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</w:rPr>
        <w:t>《实验室安全隐患自查自纠汇总表》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（附件3）。</w:t>
      </w:r>
    </w:p>
    <w:p w14:paraId="0D4F06A5">
      <w:pPr>
        <w:kinsoku w:val="0"/>
        <w:autoSpaceDE w:val="0"/>
        <w:autoSpaceDN w:val="0"/>
        <w:adjustRightInd w:val="0"/>
        <w:snapToGrid w:val="0"/>
        <w:spacing w:before="2" w:line="560" w:lineRule="exact"/>
        <w:ind w:left="23" w:firstLine="640" w:firstLineChars="200"/>
        <w:textAlignment w:val="baseline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3.学校检查。检查组对相关二级学院开展实验室安全现场检查，具体时间另行通知。</w:t>
      </w:r>
    </w:p>
    <w:p w14:paraId="262413AD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二、工作要求</w:t>
      </w:r>
    </w:p>
    <w:p w14:paraId="0E52770E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1.落实责任，加强管理。</w:t>
      </w:r>
    </w:p>
    <w:p w14:paraId="321A01D4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严格贯彻落实实验室三级安全责任制，加强组织领导，明确责任主体，细化职责分工，安排专人值班，安全责任落实到人，严格执行假期实验室安全值班巡查方案，加强实验室安全巡查，对重大危险源做到定时检查和记录。严格落实实验室安全准入制度，严禁外来人员私自进入实验室。</w:t>
      </w:r>
    </w:p>
    <w:p w14:paraId="011B7B5B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评估风险，规范操作。对于假期需要继续开展实验的学生，必须经指导老师和实验室负责人同意后方可进入实验室开展实验，相关老师要做好对假期开展实验学生的安全教育和培训，切实提高实验学生的安全意识和风险防范能力，特别是开展危险实验，学院和指导老师务必严格审批把控，且至少确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人在场（对于高危实验，导师必须在场），并结合实验内容制定安全操作规范和应急预案。实验过程中，尤其是在进行化学反应实验、使用高温加热设备时，实验人员不得离开。</w:t>
      </w:r>
    </w:p>
    <w:p w14:paraId="5D343E7C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3.落实举措，做好预案。做好假期实验室的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四防（防火、防盗、防破坏、防灾害事故）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四关（关好门窗、水、电、气）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工作。清晰掌握本学院风险源、危险点和防范化解风险预案。提前检查实验室各项应急设备物资保障情况，如遇突发事件，要及时启动应急预案，迅速开展应急处置，并及时逐级上报相关情况。</w:t>
      </w:r>
    </w:p>
    <w:p w14:paraId="6EC1AC85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三、材料报送</w:t>
      </w:r>
    </w:p>
    <w:p w14:paraId="42B8688C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《2024年暑假实验室使用备案表》（附件1）经分管领导签字并加盖公章后于6月28日前报送至教务处（明知楼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315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）李莉，电子版发送至李莉浙政钉。</w:t>
      </w:r>
    </w:p>
    <w:p w14:paraId="489ABB72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p w14:paraId="7BCEA132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《实验室安全隐患自查自纠汇总表》（附件3）经分管领导签字并加盖公章后于6月25日前报送至教务处（明知楼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315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）李莉，电子版发送至李莉浙政钉。</w:t>
      </w:r>
    </w:p>
    <w:p w14:paraId="2051E54A">
      <w:pPr>
        <w:kinsoku w:val="0"/>
        <w:autoSpaceDE w:val="0"/>
        <w:autoSpaceDN w:val="0"/>
        <w:adjustRightInd w:val="0"/>
        <w:snapToGrid w:val="0"/>
        <w:spacing w:before="2" w:line="560" w:lineRule="exact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6B69C4E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联系人：李莉          短号：611092。</w:t>
      </w:r>
    </w:p>
    <w:p w14:paraId="44E67736">
      <w:pPr>
        <w:kinsoku w:val="0"/>
        <w:autoSpaceDE w:val="0"/>
        <w:autoSpaceDN w:val="0"/>
        <w:adjustRightInd w:val="0"/>
        <w:snapToGrid w:val="0"/>
        <w:spacing w:before="2" w:line="560" w:lineRule="exact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81994B9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附件：</w:t>
      </w:r>
    </w:p>
    <w:p w14:paraId="2F6AF914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1280" w:firstLineChars="4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1.2024年暑假实验室使用备案表</w:t>
      </w:r>
    </w:p>
    <w:p w14:paraId="43DD3B91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1280" w:firstLineChars="4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2.高等学校实验室安全检查项目表（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4）</w:t>
      </w:r>
    </w:p>
    <w:p w14:paraId="775505BE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1280" w:firstLineChars="400"/>
        <w:jc w:val="both"/>
        <w:textAlignment w:val="baseline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3.实验室安全隐患自查自纠汇总表</w:t>
      </w:r>
    </w:p>
    <w:p w14:paraId="11FE5AA5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1280" w:firstLineChars="4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C2F2354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6EBF3D0">
      <w:pPr>
        <w:kinsoku w:val="0"/>
        <w:autoSpaceDE w:val="0"/>
        <w:autoSpaceDN w:val="0"/>
        <w:adjustRightInd w:val="0"/>
        <w:snapToGrid w:val="0"/>
        <w:spacing w:before="2"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BF9477D">
      <w:pPr>
        <w:kinsoku w:val="0"/>
        <w:autoSpaceDE w:val="0"/>
        <w:autoSpaceDN w:val="0"/>
        <w:adjustRightInd w:val="0"/>
        <w:snapToGrid w:val="0"/>
        <w:spacing w:before="2" w:line="560" w:lineRule="exact"/>
        <w:ind w:left="5749" w:leftChars="2128" w:hanging="1280" w:hangingChars="400"/>
        <w:jc w:val="left"/>
        <w:textAlignment w:val="baseline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教务处（实验室与资产管理处）2024年6月18日</w:t>
      </w:r>
    </w:p>
    <w:p w14:paraId="0F4EF0DF"/>
    <w:sectPr>
      <w:pgSz w:w="11906" w:h="16838"/>
      <w:pgMar w:top="1928" w:right="1800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000000"/>
    <w:rsid w:val="01584BA9"/>
    <w:rsid w:val="02624152"/>
    <w:rsid w:val="056C7792"/>
    <w:rsid w:val="06640499"/>
    <w:rsid w:val="0C34333E"/>
    <w:rsid w:val="0E126AE8"/>
    <w:rsid w:val="11132FC4"/>
    <w:rsid w:val="134358DA"/>
    <w:rsid w:val="139879D4"/>
    <w:rsid w:val="13DC5E56"/>
    <w:rsid w:val="21FF50C2"/>
    <w:rsid w:val="247022A7"/>
    <w:rsid w:val="29245A47"/>
    <w:rsid w:val="2A895E70"/>
    <w:rsid w:val="2C9A4365"/>
    <w:rsid w:val="34D06400"/>
    <w:rsid w:val="37667C65"/>
    <w:rsid w:val="395A1104"/>
    <w:rsid w:val="3F19736B"/>
    <w:rsid w:val="3F95733A"/>
    <w:rsid w:val="406B1E48"/>
    <w:rsid w:val="413E5090"/>
    <w:rsid w:val="429A6A15"/>
    <w:rsid w:val="43D321DE"/>
    <w:rsid w:val="47B265AF"/>
    <w:rsid w:val="49316DA0"/>
    <w:rsid w:val="4A3C6604"/>
    <w:rsid w:val="579B7C10"/>
    <w:rsid w:val="57B46928"/>
    <w:rsid w:val="58866609"/>
    <w:rsid w:val="58A14202"/>
    <w:rsid w:val="59BE0DE3"/>
    <w:rsid w:val="5A3D61AC"/>
    <w:rsid w:val="697414BE"/>
    <w:rsid w:val="6A3C1FDC"/>
    <w:rsid w:val="6CD209D6"/>
    <w:rsid w:val="72536398"/>
    <w:rsid w:val="742D6E39"/>
    <w:rsid w:val="74D6302D"/>
    <w:rsid w:val="75F776FF"/>
    <w:rsid w:val="770025E3"/>
    <w:rsid w:val="7E2748F9"/>
    <w:rsid w:val="7FBA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1078</Words>
  <Characters>1124</Characters>
  <Lines>0</Lines>
  <Paragraphs>0</Paragraphs>
  <TotalTime>5</TotalTime>
  <ScaleCrop>false</ScaleCrop>
  <LinksUpToDate>false</LinksUpToDate>
  <CharactersWithSpaces>1134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2024-01-12T07:38:00Z</dcterms:created>
  <dc:creator>Administrator</dc:creator>
  <cp:lastModifiedBy>WPS_1645239194</cp:lastModifiedBy>
  <dcterms:modified xsi:type="dcterms:W3CDTF">2024-06-18T02:55:28Z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3C984A01F2AA4132AE39B9F1A12240F8_12</vt:lpwstr>
  </property>
</Properties>
</file>