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9E873">
      <w:pPr>
        <w:pStyle w:val="2"/>
        <w:keepNext w:val="0"/>
        <w:keepLines w:val="0"/>
        <w:widowControl/>
        <w:suppressLineNumbers w:val="0"/>
        <w:jc w:val="center"/>
        <w:rPr>
          <w:sz w:val="44"/>
          <w:szCs w:val="44"/>
        </w:rPr>
      </w:pPr>
      <w:r>
        <w:rPr>
          <w:rStyle w:val="8"/>
          <w:b/>
          <w:sz w:val="44"/>
          <w:szCs w:val="44"/>
        </w:rPr>
        <w:t>湖州学院课堂教学十大规范</w:t>
      </w:r>
    </w:p>
    <w:p w14:paraId="01CE355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textAlignment w:val="auto"/>
        <w:rPr>
          <w:rStyle w:val="8"/>
        </w:rPr>
      </w:pPr>
      <w:r>
        <w:rPr>
          <w:rStyle w:val="8"/>
          <w:rFonts w:hint="eastAsia"/>
          <w:lang w:val="en-US" w:eastAsia="zh-CN"/>
        </w:rPr>
        <w:t>一、</w:t>
      </w:r>
      <w:r>
        <w:rPr>
          <w:rStyle w:val="8"/>
        </w:rPr>
        <w:t>提前到位，充分准备</w:t>
      </w:r>
    </w:p>
    <w:p w14:paraId="440537D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</w:pPr>
      <w:r>
        <w:t>教师须提前至少五分钟到达教室，检查教学设备，调试课件，做好教学准备，以饱满精神状态迎接学生。</w:t>
      </w:r>
    </w:p>
    <w:p w14:paraId="4492F2B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二、高效考勤，严守课时</w:t>
      </w:r>
    </w:p>
    <w:p w14:paraId="54C11AC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</w:pPr>
      <w:r>
        <w:t>上课铃响前</w:t>
      </w:r>
      <w:r>
        <w:rPr>
          <w:rFonts w:hint="eastAsia"/>
          <w:lang w:val="en-US" w:eastAsia="zh-CN"/>
        </w:rPr>
        <w:t>与学生干部协同</w:t>
      </w:r>
      <w:r>
        <w:t>完成点名考勤，不占用正式授课时间。考勤数据须准确、规范，课后及时</w:t>
      </w:r>
      <w:r>
        <w:rPr>
          <w:rFonts w:hint="eastAsia"/>
          <w:lang w:val="en-US" w:eastAsia="zh-CN"/>
        </w:rPr>
        <w:t>上报或</w:t>
      </w:r>
      <w:r>
        <w:t>录入系统。</w:t>
      </w:r>
    </w:p>
    <w:p w14:paraId="5C26EFC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三、仪态端庄，站立授课</w:t>
      </w:r>
    </w:p>
    <w:p w14:paraId="63DDED5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除特殊情况（如伤病、演示操作）外，教师应坚持站立授课，保持仪态端庄，展现教学热情与职业风范。</w:t>
      </w:r>
    </w:p>
    <w:p w14:paraId="056EDAD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四、引导就坐，聚焦前排</w:t>
      </w:r>
    </w:p>
    <w:p w14:paraId="3934C19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主动引导、鼓励学生前排就坐，提高“前三排就座率”，营造专注投入的课堂氛围。</w:t>
      </w:r>
      <w:bookmarkStart w:id="0" w:name="_GoBack"/>
      <w:bookmarkEnd w:id="0"/>
    </w:p>
    <w:p w14:paraId="41D68F2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五、强化互动，激活课堂</w:t>
      </w:r>
    </w:p>
    <w:p w14:paraId="4D92CB5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教师要走动式上课，</w:t>
      </w:r>
      <w:r>
        <w:rPr>
          <w:rFonts w:hint="eastAsia"/>
        </w:rPr>
        <w:t>每节课设计并实施不少于2次的师生互动环节（如提问、讨论、演练），提升学生参与度与“课堂抬头率”。</w:t>
      </w:r>
    </w:p>
    <w:p w14:paraId="2C3E9DE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六、严管手机，保障秩序</w:t>
      </w:r>
    </w:p>
    <w:p w14:paraId="6CDC213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明确课堂纪律，要求学生非教学需要不得使用手机等电子设备，加强巡查与提醒，维护课堂秩序。</w:t>
      </w:r>
    </w:p>
    <w:p w14:paraId="7D1048A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七、内容科学，案例鲜活</w:t>
      </w:r>
    </w:p>
    <w:p w14:paraId="6937755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确保教学内容科学、准确、前沿，理论联系实际。每课时应融入不少于2个典型实践案例或行业应用实例。</w:t>
      </w:r>
    </w:p>
    <w:p w14:paraId="63DC669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八、方法多样，技术赋能</w:t>
      </w:r>
    </w:p>
    <w:p w14:paraId="5AE08A1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积极运用启发式、探究式、项目式等多元教学方法，主动利用人工智能等数字化工具赋能教学创新。</w:t>
      </w:r>
    </w:p>
    <w:p w14:paraId="4CACBE6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九、作业闭环，及时反馈</w:t>
      </w:r>
    </w:p>
    <w:p w14:paraId="05C49A3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rFonts w:hint="eastAsia"/>
        </w:rPr>
      </w:pPr>
      <w:r>
        <w:rPr>
          <w:rFonts w:hint="eastAsia"/>
        </w:rPr>
        <w:t>每次课后须布置适量作业（含思考题、阅读任务、实践项目等），并按时批改、及时反馈，形成教学闭环。</w:t>
      </w:r>
    </w:p>
    <w:p w14:paraId="4A1723C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2" w:firstLineChars="200"/>
        <w:jc w:val="left"/>
        <w:textAlignment w:val="auto"/>
        <w:rPr>
          <w:rStyle w:val="8"/>
          <w:rFonts w:hint="eastAsia" w:ascii="Times New Roman" w:hAnsi="Times New Roman" w:eastAsia="宋体" w:cs="Times New Roman"/>
          <w:lang w:val="en-US" w:eastAsia="zh-CN"/>
        </w:rPr>
      </w:pPr>
      <w:r>
        <w:rPr>
          <w:rStyle w:val="8"/>
          <w:rFonts w:hint="eastAsia" w:ascii="Times New Roman" w:hAnsi="Times New Roman" w:eastAsia="宋体" w:cs="Times New Roman"/>
          <w:lang w:val="en-US" w:eastAsia="zh-CN"/>
        </w:rPr>
        <w:t>十、持续反思，改进教学</w:t>
      </w:r>
    </w:p>
    <w:p w14:paraId="7A5CBE7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right="0" w:rightChars="0" w:firstLine="480" w:firstLineChars="200"/>
        <w:textAlignment w:val="auto"/>
        <w:rPr>
          <w:sz w:val="21"/>
          <w:szCs w:val="21"/>
        </w:rPr>
      </w:pPr>
      <w:r>
        <w:rPr>
          <w:rFonts w:hint="eastAsia"/>
        </w:rPr>
        <w:t>养成课后即时反思习惯，记录教学得失、学生反馈，基于反思持续优化教学设计，促进教学能力提升</w:t>
      </w:r>
    </w:p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52B30"/>
    <w:rsid w:val="008837C2"/>
    <w:rsid w:val="045D4134"/>
    <w:rsid w:val="12117F76"/>
    <w:rsid w:val="3D39366A"/>
    <w:rsid w:val="7E25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1307</Words>
  <Characters>1437</Characters>
  <Lines>0</Lines>
  <Paragraphs>0</Paragraphs>
  <TotalTime>8</TotalTime>
  <ScaleCrop>false</ScaleCrop>
  <LinksUpToDate>false</LinksUpToDate>
  <CharactersWithSpaces>1539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2026-03-01T02:59:00Z</dcterms:created>
  <dc:creator>WPS_阎登科</dc:creator>
  <cp:lastModifiedBy>WPS_阎登科</cp:lastModifiedBy>
  <dcterms:modified xsi:type="dcterms:W3CDTF">2026-03-09T10:01:11Z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86A89E4A5F584D28B2989F7B3ADBD53C_11</vt:lpwstr>
  </property>
  <property fmtid="{D5CDD505-2E9C-101B-9397-08002B2CF9AE}" pid="4" name="KSOTemplateDocerSaveRecord">
    <vt:lpwstr>eyJoZGlkIjoiNDMxYzRkMmIwNGNmNGU5ZGRiODI3ZWY2YjRmZjUwNjYiLCJ1c2VySWQiOiIxNjg2NDU5OTcifQ==</vt:lpwstr>
  </property>
</Properties>
</file>