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BECA0">
      <w:pPr>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附件</w:t>
      </w:r>
      <w:r>
        <w:rPr>
          <w:rFonts w:hint="eastAsia" w:ascii="仿宋_GB2312" w:hAnsi="仿宋_GB2312" w:eastAsia="仿宋_GB2312" w:cs="仿宋_GB2312"/>
          <w:color w:val="000000"/>
          <w:sz w:val="28"/>
          <w:szCs w:val="28"/>
          <w:highlight w:val="none"/>
          <w:lang w:val="en-US" w:eastAsia="zh-CN"/>
        </w:rPr>
        <w:t>4</w:t>
      </w:r>
      <w:r>
        <w:rPr>
          <w:rFonts w:hint="eastAsia" w:ascii="仿宋_GB2312" w:hAnsi="仿宋_GB2312" w:eastAsia="仿宋_GB2312" w:cs="仿宋_GB2312"/>
          <w:color w:val="000000"/>
          <w:sz w:val="28"/>
          <w:szCs w:val="28"/>
          <w:highlight w:val="none"/>
        </w:rPr>
        <w:t>：</w:t>
      </w:r>
    </w:p>
    <w:p w14:paraId="4A31ED82">
      <w:pPr>
        <w:keepNext w:val="0"/>
        <w:keepLines w:val="0"/>
        <w:pageBreakBefore w:val="0"/>
        <w:widowControl w:val="0"/>
        <w:kinsoku/>
        <w:wordWrap/>
        <w:overflowPunct/>
        <w:topLinePunct w:val="0"/>
        <w:autoSpaceDE/>
        <w:autoSpaceDN/>
        <w:bidi w:val="0"/>
        <w:adjustRightInd/>
        <w:snapToGrid/>
        <w:spacing w:before="312" w:after="312" w:line="240" w:lineRule="auto"/>
        <w:jc w:val="center"/>
        <w:textAlignment w:val="auto"/>
        <w:rPr>
          <w:rFonts w:hint="eastAsia" w:ascii="仿宋_GB2312" w:hAnsi="仿宋_GB2312" w:eastAsia="仿宋_GB2312" w:cs="仿宋_GB2312"/>
          <w:b/>
          <w:bCs/>
          <w:i w:val="0"/>
          <w:iCs w:val="0"/>
          <w:kern w:val="2"/>
          <w:sz w:val="36"/>
          <w:szCs w:val="36"/>
          <w:highlight w:val="none"/>
          <w:lang w:val="en-US" w:eastAsia="zh-CN" w:bidi="ar-SA"/>
        </w:rPr>
      </w:pPr>
      <w:r>
        <w:rPr>
          <w:rFonts w:hint="eastAsia" w:ascii="仿宋_GB2312" w:hAnsi="仿宋_GB2312" w:eastAsia="仿宋_GB2312" w:cs="仿宋_GB2312"/>
          <w:b/>
          <w:bCs/>
          <w:i w:val="0"/>
          <w:iCs w:val="0"/>
          <w:kern w:val="2"/>
          <w:sz w:val="36"/>
          <w:szCs w:val="36"/>
          <w:highlight w:val="none"/>
          <w:lang w:val="en-US" w:eastAsia="zh-CN" w:bidi="ar-SA"/>
        </w:rPr>
        <w:t>湖州学院教育教学改革研究项目选题指南（2025年）</w:t>
      </w:r>
    </w:p>
    <w:p w14:paraId="71A2B1C5">
      <w:pPr>
        <w:keepNext w:val="0"/>
        <w:keepLines w:val="0"/>
        <w:pageBreakBefore w:val="0"/>
        <w:widowControl w:val="0"/>
        <w:kinsoku/>
        <w:wordWrap/>
        <w:overflowPunct/>
        <w:topLinePunct w:val="0"/>
        <w:autoSpaceDE/>
        <w:autoSpaceDN/>
        <w:bidi w:val="0"/>
        <w:adjustRightInd/>
        <w:snapToGrid/>
        <w:spacing w:before="312" w:after="312" w:line="240" w:lineRule="auto"/>
        <w:jc w:val="center"/>
        <w:textAlignment w:val="auto"/>
        <w:rPr>
          <w:rFonts w:hint="eastAsia" w:ascii="仿宋_GB2312" w:hAnsi="仿宋_GB2312" w:eastAsia="仿宋_GB2312" w:cs="仿宋_GB2312"/>
          <w:b/>
          <w:bCs/>
          <w:i w:val="0"/>
          <w:iCs w:val="0"/>
          <w:kern w:val="2"/>
          <w:sz w:val="36"/>
          <w:szCs w:val="36"/>
          <w:highlight w:val="none"/>
          <w:lang w:val="en-US" w:eastAsia="zh-CN" w:bidi="ar-SA"/>
        </w:rPr>
      </w:pPr>
      <w:r>
        <w:rPr>
          <w:rFonts w:hint="eastAsia" w:ascii="仿宋_GB2312" w:hAnsi="仿宋_GB2312" w:eastAsia="仿宋_GB2312" w:cs="仿宋_GB2312"/>
          <w:b/>
          <w:bCs/>
          <w:i w:val="0"/>
          <w:iCs w:val="0"/>
          <w:kern w:val="2"/>
          <w:sz w:val="36"/>
          <w:szCs w:val="36"/>
          <w:highlight w:val="none"/>
          <w:lang w:val="en-US" w:eastAsia="zh-CN" w:bidi="ar-SA"/>
        </w:rPr>
        <w:t>——面向智能时代的教育生态重构与范式创新</w:t>
      </w:r>
    </w:p>
    <w:p w14:paraId="268447C6">
      <w:pPr>
        <w:keepNext w:val="0"/>
        <w:keepLines w:val="0"/>
        <w:pageBreakBefore w:val="0"/>
        <w:numPr>
          <w:ilvl w:val="0"/>
          <w:numId w:val="1"/>
        </w:numPr>
        <w:kinsoku/>
        <w:wordWrap/>
        <w:overflowPunct/>
        <w:topLinePunct w:val="0"/>
        <w:autoSpaceDE/>
        <w:autoSpaceDN/>
        <w:bidi w:val="0"/>
        <w:adjustRightInd/>
        <w:snapToGrid/>
        <w:spacing w:line="560" w:lineRule="exact"/>
        <w:textAlignment w:val="auto"/>
        <w:rPr>
          <w:rFonts w:ascii="仿宋_GB2312" w:eastAsia="仿宋_GB2312"/>
          <w:b/>
          <w:color w:val="000000"/>
          <w:sz w:val="28"/>
          <w:szCs w:val="28"/>
          <w:highlight w:val="none"/>
        </w:rPr>
      </w:pPr>
      <w:r>
        <w:rPr>
          <w:rFonts w:hint="eastAsia" w:ascii="仿宋_GB2312" w:eastAsia="仿宋_GB2312"/>
          <w:b/>
          <w:color w:val="000000"/>
          <w:sz w:val="28"/>
          <w:szCs w:val="28"/>
          <w:highlight w:val="none"/>
        </w:rPr>
        <w:t>专业</w:t>
      </w:r>
      <w:r>
        <w:rPr>
          <w:rFonts w:hint="eastAsia" w:ascii="仿宋_GB2312" w:eastAsia="仿宋_GB2312"/>
          <w:b/>
          <w:color w:val="000000"/>
          <w:sz w:val="28"/>
          <w:szCs w:val="28"/>
          <w:highlight w:val="none"/>
          <w:lang w:val="en-US" w:eastAsia="zh-CN"/>
        </w:rPr>
        <w:t>体系重构</w:t>
      </w:r>
      <w:r>
        <w:rPr>
          <w:rFonts w:hint="eastAsia" w:ascii="仿宋_GB2312" w:eastAsia="仿宋_GB2312"/>
          <w:b/>
          <w:color w:val="000000"/>
          <w:sz w:val="28"/>
          <w:szCs w:val="28"/>
          <w:highlight w:val="none"/>
        </w:rPr>
        <w:t>与课程</w:t>
      </w:r>
      <w:r>
        <w:rPr>
          <w:rFonts w:hint="eastAsia" w:ascii="仿宋_GB2312" w:eastAsia="仿宋_GB2312"/>
          <w:b/>
          <w:color w:val="000000"/>
          <w:sz w:val="28"/>
          <w:szCs w:val="28"/>
          <w:highlight w:val="none"/>
          <w:lang w:val="en-US" w:eastAsia="zh-CN"/>
        </w:rPr>
        <w:t>创新</w:t>
      </w:r>
      <w:r>
        <w:rPr>
          <w:rFonts w:hint="eastAsia" w:ascii="仿宋_GB2312" w:eastAsia="仿宋_GB2312"/>
          <w:b/>
          <w:color w:val="000000"/>
          <w:sz w:val="28"/>
          <w:szCs w:val="28"/>
          <w:highlight w:val="none"/>
        </w:rPr>
        <w:t>研究</w:t>
      </w:r>
    </w:p>
    <w:p w14:paraId="5ADB9622">
      <w:pPr>
        <w:keepNext w:val="0"/>
        <w:keepLines w:val="0"/>
        <w:pageBreakBefore w:val="0"/>
        <w:numPr>
          <w:ilvl w:val="0"/>
          <w:numId w:val="2"/>
        </w:numPr>
        <w:kinsoku/>
        <w:wordWrap/>
        <w:overflowPunct/>
        <w:topLinePunct w:val="0"/>
        <w:autoSpaceDE/>
        <w:autoSpaceDN/>
        <w:bidi w:val="0"/>
        <w:adjustRightInd/>
        <w:snapToGrid/>
        <w:spacing w:line="560" w:lineRule="exact"/>
        <w:textAlignment w:val="auto"/>
        <w:rPr>
          <w:rFonts w:hint="eastAsia" w:ascii="仿宋_GB2312" w:hAnsi="Times New Roman" w:eastAsia="仿宋_GB2312"/>
          <w:b w:val="0"/>
          <w:color w:val="000000"/>
          <w:sz w:val="28"/>
          <w:szCs w:val="28"/>
          <w:highlight w:val="none"/>
        </w:rPr>
      </w:pPr>
      <w:r>
        <w:rPr>
          <w:rFonts w:hint="eastAsia" w:ascii="仿宋_GB2312" w:hAnsi="Times New Roman" w:eastAsia="仿宋_GB2312" w:cs="Times New Roman"/>
          <w:color w:val="000000"/>
          <w:sz w:val="28"/>
          <w:szCs w:val="28"/>
          <w:highlight w:val="none"/>
        </w:rPr>
        <w:t>人工智能背景下一流专业</w:t>
      </w:r>
      <w:r>
        <w:rPr>
          <w:rFonts w:hint="eastAsia" w:ascii="仿宋_GB2312" w:eastAsia="仿宋_GB2312" w:cs="Times New Roman"/>
          <w:color w:val="000000"/>
          <w:sz w:val="28"/>
          <w:szCs w:val="28"/>
          <w:highlight w:val="none"/>
          <w:lang w:val="en-US" w:eastAsia="zh-CN"/>
        </w:rPr>
        <w:t>动态调适</w:t>
      </w:r>
      <w:r>
        <w:rPr>
          <w:rFonts w:hint="eastAsia" w:ascii="仿宋_GB2312" w:hAnsi="Times New Roman" w:eastAsia="仿宋_GB2312" w:cs="Times New Roman"/>
          <w:color w:val="000000"/>
          <w:sz w:val="28"/>
          <w:szCs w:val="28"/>
          <w:highlight w:val="none"/>
        </w:rPr>
        <w:t>建设</w:t>
      </w:r>
      <w:r>
        <w:rPr>
          <w:rFonts w:hint="eastAsia" w:ascii="仿宋_GB2312" w:eastAsia="仿宋_GB2312" w:cs="Times New Roman"/>
          <w:color w:val="000000"/>
          <w:sz w:val="28"/>
          <w:szCs w:val="28"/>
          <w:highlight w:val="none"/>
          <w:lang w:val="en-US" w:eastAsia="zh-CN"/>
        </w:rPr>
        <w:t>研究</w:t>
      </w:r>
    </w:p>
    <w:p w14:paraId="5E30E919">
      <w:pPr>
        <w:keepNext w:val="0"/>
        <w:keepLines w:val="0"/>
        <w:pageBreakBefore w:val="0"/>
        <w:numPr>
          <w:ilvl w:val="0"/>
          <w:numId w:val="2"/>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rPr>
      </w:pPr>
      <w:r>
        <w:rPr>
          <w:rFonts w:hint="eastAsia" w:ascii="仿宋_GB2312" w:hAnsi="Times New Roman" w:eastAsia="仿宋_GB2312" w:cs="Times New Roman"/>
          <w:color w:val="000000"/>
          <w:sz w:val="28"/>
          <w:szCs w:val="28"/>
          <w:highlight w:val="none"/>
        </w:rPr>
        <w:t>“四新”</w:t>
      </w:r>
      <w:r>
        <w:rPr>
          <w:rFonts w:hint="eastAsia" w:ascii="仿宋_GB2312" w:hAnsi="Times New Roman" w:eastAsia="仿宋_GB2312" w:cs="Times New Roman"/>
          <w:color w:val="000000"/>
          <w:sz w:val="28"/>
          <w:szCs w:val="28"/>
          <w:highlight w:val="none"/>
          <w:lang w:val="en-US" w:eastAsia="zh-CN"/>
        </w:rPr>
        <w:t>交叉学科专业认证标准与质量评估体系构建</w:t>
      </w:r>
      <w:r>
        <w:rPr>
          <w:rFonts w:hint="eastAsia" w:ascii="仿宋_GB2312" w:hAnsi="Times New Roman" w:eastAsia="仿宋_GB2312" w:cs="Times New Roman"/>
          <w:color w:val="000000"/>
          <w:sz w:val="28"/>
          <w:szCs w:val="28"/>
          <w:highlight w:val="none"/>
        </w:rPr>
        <w:t>研究</w:t>
      </w:r>
    </w:p>
    <w:p w14:paraId="57ADE942">
      <w:pPr>
        <w:keepNext w:val="0"/>
        <w:keepLines w:val="0"/>
        <w:pageBreakBefore w:val="0"/>
        <w:numPr>
          <w:ilvl w:val="0"/>
          <w:numId w:val="2"/>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rPr>
      </w:pPr>
      <w:r>
        <w:rPr>
          <w:rFonts w:hint="eastAsia" w:ascii="仿宋_GB2312" w:hAnsi="Times New Roman" w:eastAsia="仿宋_GB2312" w:cs="Times New Roman"/>
          <w:color w:val="000000"/>
          <w:sz w:val="28"/>
          <w:szCs w:val="28"/>
          <w:highlight w:val="none"/>
        </w:rPr>
        <w:t>战略性新兴产业</w:t>
      </w:r>
      <w:r>
        <w:rPr>
          <w:rFonts w:hint="eastAsia" w:ascii="仿宋_GB2312" w:hAnsi="Times New Roman" w:eastAsia="仿宋_GB2312" w:cs="Times New Roman"/>
          <w:color w:val="000000"/>
          <w:sz w:val="28"/>
          <w:szCs w:val="28"/>
          <w:highlight w:val="none"/>
          <w:lang w:val="en-US" w:eastAsia="zh-CN"/>
        </w:rPr>
        <w:t>专业集群建设路径</w:t>
      </w:r>
      <w:r>
        <w:rPr>
          <w:rFonts w:hint="eastAsia" w:ascii="仿宋_GB2312" w:hAnsi="Times New Roman" w:eastAsia="仿宋_GB2312" w:cs="Times New Roman"/>
          <w:color w:val="000000"/>
          <w:sz w:val="28"/>
          <w:szCs w:val="28"/>
          <w:highlight w:val="none"/>
        </w:rPr>
        <w:t>研究</w:t>
      </w:r>
      <w:bookmarkStart w:id="1" w:name="_GoBack"/>
      <w:bookmarkEnd w:id="1"/>
    </w:p>
    <w:p w14:paraId="70AB8728">
      <w:pPr>
        <w:keepNext w:val="0"/>
        <w:keepLines w:val="0"/>
        <w:pageBreakBefore w:val="0"/>
        <w:numPr>
          <w:ilvl w:val="0"/>
          <w:numId w:val="2"/>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rPr>
      </w:pPr>
      <w:r>
        <w:rPr>
          <w:rFonts w:hint="eastAsia" w:ascii="仿宋_GB2312" w:hAnsi="Times New Roman" w:eastAsia="仿宋_GB2312" w:cs="Times New Roman"/>
          <w:color w:val="000000"/>
          <w:sz w:val="28"/>
          <w:szCs w:val="28"/>
          <w:highlight w:val="none"/>
          <w:lang w:val="en-US" w:eastAsia="zh-CN"/>
        </w:rPr>
        <w:t>智能</w:t>
      </w:r>
      <w:r>
        <w:rPr>
          <w:rFonts w:hint="eastAsia" w:ascii="仿宋_GB2312" w:hAnsi="Times New Roman" w:eastAsia="仿宋_GB2312" w:cs="Times New Roman"/>
          <w:color w:val="000000"/>
          <w:sz w:val="28"/>
          <w:szCs w:val="28"/>
          <w:highlight w:val="none"/>
        </w:rPr>
        <w:t>课程</w:t>
      </w:r>
      <w:r>
        <w:rPr>
          <w:rFonts w:hint="eastAsia" w:ascii="仿宋_GB2312" w:hAnsi="Times New Roman" w:eastAsia="仿宋_GB2312" w:cs="Times New Roman"/>
          <w:color w:val="000000"/>
          <w:sz w:val="28"/>
          <w:szCs w:val="28"/>
          <w:highlight w:val="none"/>
          <w:lang w:val="en-US" w:eastAsia="zh-CN"/>
        </w:rPr>
        <w:t>知识图谱构建与自适应学习系统开发</w:t>
      </w:r>
      <w:r>
        <w:rPr>
          <w:rFonts w:hint="eastAsia" w:ascii="仿宋_GB2312" w:hAnsi="Times New Roman" w:eastAsia="仿宋_GB2312" w:cs="Times New Roman"/>
          <w:color w:val="000000"/>
          <w:sz w:val="28"/>
          <w:szCs w:val="28"/>
          <w:highlight w:val="none"/>
        </w:rPr>
        <w:t>研究</w:t>
      </w:r>
    </w:p>
    <w:p w14:paraId="0BE819E0">
      <w:pPr>
        <w:keepNext w:val="0"/>
        <w:keepLines w:val="0"/>
        <w:pageBreakBefore w:val="0"/>
        <w:numPr>
          <w:ilvl w:val="0"/>
          <w:numId w:val="2"/>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lang w:val="en-US" w:eastAsia="zh-CN"/>
        </w:rPr>
      </w:pPr>
      <w:r>
        <w:rPr>
          <w:rFonts w:hint="eastAsia" w:ascii="仿宋_GB2312" w:hAnsi="Times New Roman" w:eastAsia="仿宋_GB2312" w:cs="Times New Roman"/>
          <w:color w:val="000000"/>
          <w:sz w:val="28"/>
          <w:szCs w:val="28"/>
          <w:highlight w:val="none"/>
          <w:lang w:val="en-US" w:eastAsia="zh-CN"/>
        </w:rPr>
        <w:t>AI创新与数字素质通识课程体系创新</w:t>
      </w:r>
    </w:p>
    <w:p w14:paraId="3743A0B2">
      <w:pPr>
        <w:keepNext w:val="0"/>
        <w:keepLines w:val="0"/>
        <w:pageBreakBefore w:val="0"/>
        <w:numPr>
          <w:ilvl w:val="0"/>
          <w:numId w:val="1"/>
        </w:numPr>
        <w:kinsoku/>
        <w:wordWrap/>
        <w:overflowPunct/>
        <w:topLinePunct w:val="0"/>
        <w:autoSpaceDE/>
        <w:autoSpaceDN/>
        <w:bidi w:val="0"/>
        <w:adjustRightInd/>
        <w:snapToGrid/>
        <w:spacing w:line="560" w:lineRule="exact"/>
        <w:textAlignment w:val="auto"/>
        <w:rPr>
          <w:rFonts w:hint="eastAsia" w:ascii="仿宋_GB2312" w:eastAsia="仿宋_GB2312"/>
          <w:b/>
          <w:color w:val="000000"/>
          <w:sz w:val="28"/>
          <w:szCs w:val="28"/>
          <w:highlight w:val="none"/>
        </w:rPr>
      </w:pPr>
      <w:r>
        <w:rPr>
          <w:rFonts w:hint="eastAsia" w:ascii="仿宋_GB2312" w:eastAsia="仿宋_GB2312"/>
          <w:b/>
          <w:color w:val="000000"/>
          <w:sz w:val="28"/>
          <w:szCs w:val="28"/>
          <w:highlight w:val="none"/>
          <w:lang w:val="en-US" w:eastAsia="zh-CN"/>
        </w:rPr>
        <w:t>数智化</w:t>
      </w:r>
      <w:r>
        <w:rPr>
          <w:rFonts w:hint="eastAsia" w:ascii="仿宋_GB2312" w:eastAsia="仿宋_GB2312"/>
          <w:b/>
          <w:color w:val="000000"/>
          <w:sz w:val="28"/>
          <w:szCs w:val="28"/>
          <w:highlight w:val="none"/>
        </w:rPr>
        <w:t>人才培养模式</w:t>
      </w:r>
      <w:r>
        <w:rPr>
          <w:rFonts w:hint="eastAsia" w:ascii="仿宋_GB2312" w:eastAsia="仿宋_GB2312"/>
          <w:b/>
          <w:color w:val="000000"/>
          <w:sz w:val="28"/>
          <w:szCs w:val="28"/>
          <w:highlight w:val="none"/>
          <w:lang w:val="en-US" w:eastAsia="zh-CN"/>
        </w:rPr>
        <w:t>转型</w:t>
      </w:r>
      <w:r>
        <w:rPr>
          <w:rFonts w:hint="eastAsia" w:ascii="仿宋_GB2312" w:eastAsia="仿宋_GB2312"/>
          <w:b/>
          <w:color w:val="000000"/>
          <w:sz w:val="28"/>
          <w:szCs w:val="28"/>
          <w:highlight w:val="none"/>
        </w:rPr>
        <w:t>研究</w:t>
      </w:r>
    </w:p>
    <w:p w14:paraId="682B8058">
      <w:pPr>
        <w:keepNext w:val="0"/>
        <w:keepLines w:val="0"/>
        <w:pageBreakBefore w:val="0"/>
        <w:numPr>
          <w:ilvl w:val="0"/>
          <w:numId w:val="3"/>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lang w:val="en-US" w:eastAsia="zh-CN"/>
        </w:rPr>
      </w:pPr>
      <w:r>
        <w:rPr>
          <w:rFonts w:hint="eastAsia" w:ascii="仿宋_GB2312" w:hAnsi="Times New Roman" w:eastAsia="仿宋_GB2312" w:cs="Times New Roman"/>
          <w:color w:val="000000"/>
          <w:sz w:val="28"/>
          <w:szCs w:val="28"/>
          <w:highlight w:val="none"/>
          <w:lang w:val="en-US" w:eastAsia="zh-CN"/>
        </w:rPr>
        <w:t>“AI机器人”支持下的个性化学习路径规划研究</w:t>
      </w:r>
    </w:p>
    <w:p w14:paraId="6158017C">
      <w:pPr>
        <w:keepNext w:val="0"/>
        <w:keepLines w:val="0"/>
        <w:pageBreakBefore w:val="0"/>
        <w:numPr>
          <w:ilvl w:val="0"/>
          <w:numId w:val="3"/>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lang w:val="en-US" w:eastAsia="zh-CN"/>
        </w:rPr>
      </w:pPr>
      <w:r>
        <w:rPr>
          <w:rFonts w:hint="eastAsia" w:ascii="仿宋_GB2312" w:hAnsi="Times New Roman" w:eastAsia="仿宋_GB2312" w:cs="Times New Roman"/>
          <w:color w:val="000000"/>
          <w:sz w:val="28"/>
          <w:szCs w:val="28"/>
          <w:highlight w:val="none"/>
          <w:lang w:val="en-US" w:eastAsia="zh-CN"/>
        </w:rPr>
        <w:t>人工智能+教育背景下跨学科人才培养探索与实践</w:t>
      </w:r>
    </w:p>
    <w:p w14:paraId="110C3AA7">
      <w:pPr>
        <w:keepNext w:val="0"/>
        <w:keepLines w:val="0"/>
        <w:pageBreakBefore w:val="0"/>
        <w:numPr>
          <w:ilvl w:val="0"/>
          <w:numId w:val="3"/>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lang w:val="en-US" w:eastAsia="zh-CN"/>
        </w:rPr>
      </w:pPr>
      <w:r>
        <w:rPr>
          <w:rFonts w:hint="eastAsia" w:ascii="仿宋_GB2312" w:hAnsi="Times New Roman" w:eastAsia="仿宋_GB2312" w:cs="Times New Roman"/>
          <w:color w:val="000000"/>
          <w:sz w:val="28"/>
          <w:szCs w:val="28"/>
          <w:highlight w:val="none"/>
          <w:lang w:val="en-US" w:eastAsia="zh-CN"/>
        </w:rPr>
        <w:t>人工智能+教育背景下产教融合机制的探索与实践</w:t>
      </w:r>
    </w:p>
    <w:p w14:paraId="0649D5A6">
      <w:pPr>
        <w:keepNext w:val="0"/>
        <w:keepLines w:val="0"/>
        <w:pageBreakBefore w:val="0"/>
        <w:numPr>
          <w:ilvl w:val="0"/>
          <w:numId w:val="3"/>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lang w:val="en-US" w:eastAsia="zh-CN"/>
        </w:rPr>
      </w:pPr>
      <w:r>
        <w:rPr>
          <w:rFonts w:hint="eastAsia" w:ascii="仿宋_GB2312" w:hAnsi="Times New Roman" w:eastAsia="仿宋_GB2312" w:cs="Times New Roman"/>
          <w:color w:val="000000"/>
          <w:sz w:val="28"/>
          <w:szCs w:val="28"/>
          <w:highlight w:val="none"/>
          <w:lang w:val="en-US" w:eastAsia="zh-CN"/>
        </w:rPr>
        <w:t>利用知识图谱、人工智能技术构建教学新生态研究与实践</w:t>
      </w:r>
    </w:p>
    <w:p w14:paraId="40213BCF">
      <w:pPr>
        <w:keepNext w:val="0"/>
        <w:keepLines w:val="0"/>
        <w:pageBreakBefore w:val="0"/>
        <w:numPr>
          <w:ilvl w:val="0"/>
          <w:numId w:val="3"/>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color w:val="000000"/>
          <w:sz w:val="28"/>
          <w:szCs w:val="28"/>
          <w:highlight w:val="none"/>
          <w:lang w:val="en-US" w:eastAsia="zh-CN"/>
        </w:rPr>
      </w:pPr>
      <w:r>
        <w:rPr>
          <w:rFonts w:hint="eastAsia" w:ascii="仿宋_GB2312" w:hAnsi="Times New Roman" w:eastAsia="仿宋_GB2312" w:cs="Times New Roman"/>
          <w:color w:val="000000"/>
          <w:sz w:val="28"/>
          <w:szCs w:val="28"/>
          <w:highlight w:val="none"/>
          <w:lang w:val="en-US" w:eastAsia="zh-CN"/>
        </w:rPr>
        <w:t>“四新”建设背景下人才培养模式探索与实践</w:t>
      </w:r>
    </w:p>
    <w:p w14:paraId="6520AC52">
      <w:pPr>
        <w:keepNext w:val="0"/>
        <w:keepLines w:val="0"/>
        <w:pageBreakBefore w:val="0"/>
        <w:numPr>
          <w:ilvl w:val="0"/>
          <w:numId w:val="4"/>
        </w:numPr>
        <w:kinsoku/>
        <w:wordWrap/>
        <w:overflowPunct/>
        <w:topLinePunct w:val="0"/>
        <w:autoSpaceDE/>
        <w:autoSpaceDN/>
        <w:bidi w:val="0"/>
        <w:adjustRightInd/>
        <w:snapToGrid/>
        <w:spacing w:line="560" w:lineRule="exact"/>
        <w:textAlignment w:val="auto"/>
        <w:rPr>
          <w:rFonts w:ascii="仿宋_GB2312" w:eastAsia="仿宋_GB2312"/>
          <w:b/>
          <w:color w:val="000000"/>
          <w:sz w:val="28"/>
          <w:szCs w:val="28"/>
          <w:highlight w:val="none"/>
        </w:rPr>
      </w:pPr>
      <w:r>
        <w:rPr>
          <w:rFonts w:ascii="仿宋_GB2312" w:eastAsia="仿宋_GB2312"/>
          <w:b/>
          <w:color w:val="000000"/>
          <w:sz w:val="28"/>
          <w:szCs w:val="28"/>
          <w:highlight w:val="none"/>
        </w:rPr>
        <w:t>教学</w:t>
      </w:r>
      <w:r>
        <w:rPr>
          <w:rFonts w:hint="eastAsia" w:ascii="仿宋_GB2312" w:eastAsia="仿宋_GB2312"/>
          <w:b/>
          <w:color w:val="000000"/>
          <w:sz w:val="28"/>
          <w:szCs w:val="28"/>
          <w:highlight w:val="none"/>
          <w:lang w:val="en-US" w:eastAsia="zh-CN"/>
        </w:rPr>
        <w:t>场景革命与范式创新</w:t>
      </w:r>
    </w:p>
    <w:p w14:paraId="32A4B6E3">
      <w:pPr>
        <w:keepNext w:val="0"/>
        <w:keepLines w:val="0"/>
        <w:pageBreakBefore w:val="0"/>
        <w:widowControl/>
        <w:numPr>
          <w:ilvl w:val="0"/>
          <w:numId w:val="5"/>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rPr>
      </w:pPr>
      <w:r>
        <w:rPr>
          <w:rFonts w:hint="eastAsia" w:ascii="仿宋_GB2312" w:eastAsia="仿宋_GB2312" w:cs="Times New Roman"/>
          <w:color w:val="000000"/>
          <w:sz w:val="28"/>
          <w:szCs w:val="28"/>
          <w:highlight w:val="none"/>
          <w:lang w:val="en-US" w:eastAsia="zh-CN"/>
        </w:rPr>
        <w:t>人工智能支撑下高效课堂建设研究</w:t>
      </w:r>
    </w:p>
    <w:p w14:paraId="2E3C67C6">
      <w:pPr>
        <w:keepNext w:val="0"/>
        <w:keepLines w:val="0"/>
        <w:pageBreakBefore w:val="0"/>
        <w:widowControl/>
        <w:numPr>
          <w:ilvl w:val="0"/>
          <w:numId w:val="5"/>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AI辅助的跨学科项目式学习</w:t>
      </w:r>
      <w:r>
        <w:rPr>
          <w:rFonts w:hint="eastAsia" w:ascii="仿宋_GB2312" w:eastAsia="仿宋_GB2312" w:cs="Times New Roman"/>
          <w:color w:val="000000"/>
          <w:sz w:val="28"/>
          <w:szCs w:val="28"/>
          <w:highlight w:val="none"/>
          <w:lang w:val="en-US" w:eastAsia="zh-CN"/>
        </w:rPr>
        <w:t>模式研究</w:t>
      </w:r>
    </w:p>
    <w:p w14:paraId="5C0E274E">
      <w:pPr>
        <w:keepNext w:val="0"/>
        <w:keepLines w:val="0"/>
        <w:pageBreakBefore w:val="0"/>
        <w:widowControl/>
        <w:numPr>
          <w:ilvl w:val="0"/>
          <w:numId w:val="5"/>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基于DeepSeek大模型的轻量化智能教学助手开发与效能评估</w:t>
      </w:r>
    </w:p>
    <w:p w14:paraId="4AE6607E">
      <w:pPr>
        <w:keepNext w:val="0"/>
        <w:keepLines w:val="0"/>
        <w:pageBreakBefore w:val="0"/>
        <w:widowControl/>
        <w:numPr>
          <w:ilvl w:val="0"/>
          <w:numId w:val="5"/>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产教融合背景下教学方式方法探索研究</w:t>
      </w:r>
    </w:p>
    <w:p w14:paraId="5C937595">
      <w:pPr>
        <w:keepNext w:val="0"/>
        <w:keepLines w:val="0"/>
        <w:pageBreakBefore w:val="0"/>
        <w:widowControl/>
        <w:numPr>
          <w:ilvl w:val="0"/>
          <w:numId w:val="5"/>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课赛一体化教学模式创新研究</w:t>
      </w:r>
    </w:p>
    <w:p w14:paraId="24F66A1C">
      <w:pPr>
        <w:keepNext w:val="0"/>
        <w:keepLines w:val="0"/>
        <w:pageBreakBefore w:val="0"/>
        <w:widowControl/>
        <w:numPr>
          <w:ilvl w:val="0"/>
          <w:numId w:val="5"/>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虚拟教研室建设研究</w:t>
      </w:r>
    </w:p>
    <w:p w14:paraId="53D2E98E">
      <w:pPr>
        <w:keepNext w:val="0"/>
        <w:keepLines w:val="0"/>
        <w:pageBreakBefore w:val="0"/>
        <w:numPr>
          <w:ilvl w:val="0"/>
          <w:numId w:val="4"/>
        </w:numPr>
        <w:kinsoku/>
        <w:wordWrap/>
        <w:overflowPunct/>
        <w:topLinePunct w:val="0"/>
        <w:autoSpaceDE/>
        <w:autoSpaceDN/>
        <w:bidi w:val="0"/>
        <w:adjustRightInd/>
        <w:snapToGrid/>
        <w:spacing w:line="560" w:lineRule="exact"/>
        <w:textAlignment w:val="auto"/>
        <w:rPr>
          <w:rFonts w:hint="eastAsia" w:ascii="仿宋_GB2312" w:eastAsia="仿宋_GB2312"/>
          <w:b/>
          <w:color w:val="000000"/>
          <w:sz w:val="28"/>
          <w:szCs w:val="28"/>
          <w:highlight w:val="none"/>
        </w:rPr>
      </w:pPr>
      <w:r>
        <w:rPr>
          <w:rFonts w:hint="eastAsia" w:ascii="仿宋_GB2312" w:eastAsia="仿宋_GB2312"/>
          <w:b/>
          <w:color w:val="000000"/>
          <w:sz w:val="28"/>
          <w:szCs w:val="28"/>
          <w:highlight w:val="none"/>
          <w:lang w:val="en-US" w:eastAsia="zh-CN"/>
        </w:rPr>
        <w:t>实践创新能力培养</w:t>
      </w:r>
    </w:p>
    <w:p w14:paraId="131119A8">
      <w:pPr>
        <w:keepNext w:val="0"/>
        <w:keepLines w:val="0"/>
        <w:pageBreakBefore w:val="0"/>
        <w:widowControl/>
        <w:numPr>
          <w:ilvl w:val="0"/>
          <w:numId w:val="6"/>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现代产业学院高效运行体制机制研究</w:t>
      </w:r>
    </w:p>
    <w:p w14:paraId="65EDEC23">
      <w:pPr>
        <w:keepNext w:val="0"/>
        <w:keepLines w:val="0"/>
        <w:pageBreakBefore w:val="0"/>
        <w:widowControl/>
        <w:numPr>
          <w:ilvl w:val="0"/>
          <w:numId w:val="6"/>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校外实践教育基地运行机制的研究与实践</w:t>
      </w:r>
    </w:p>
    <w:p w14:paraId="3C31993E">
      <w:pPr>
        <w:keepNext w:val="0"/>
        <w:keepLines w:val="0"/>
        <w:pageBreakBefore w:val="0"/>
        <w:widowControl/>
        <w:numPr>
          <w:ilvl w:val="0"/>
          <w:numId w:val="6"/>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数字化背景下大学生创新精神与实践能力培养研究</w:t>
      </w:r>
    </w:p>
    <w:p w14:paraId="4F1FD07A">
      <w:pPr>
        <w:keepNext w:val="0"/>
        <w:keepLines w:val="0"/>
        <w:pageBreakBefore w:val="0"/>
        <w:widowControl/>
        <w:numPr>
          <w:ilvl w:val="0"/>
          <w:numId w:val="6"/>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产教融合协同培养大学生实践能力研究</w:t>
      </w:r>
    </w:p>
    <w:p w14:paraId="68FE5175">
      <w:pPr>
        <w:keepNext w:val="0"/>
        <w:keepLines w:val="0"/>
        <w:pageBreakBefore w:val="0"/>
        <w:widowControl/>
        <w:numPr>
          <w:ilvl w:val="0"/>
          <w:numId w:val="6"/>
        </w:numPr>
        <w:kinsoku/>
        <w:wordWrap/>
        <w:overflowPunct/>
        <w:topLinePunct w:val="0"/>
        <w:autoSpaceDE/>
        <w:autoSpaceDN/>
        <w:bidi w:val="0"/>
        <w:adjustRightInd/>
        <w:snapToGrid/>
        <w:spacing w:line="560" w:lineRule="exact"/>
        <w:ind w:left="0" w:firstLine="0"/>
        <w:jc w:val="left"/>
        <w:textAlignment w:val="auto"/>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学科竞赛驱动的创新人才培养模式研究</w:t>
      </w:r>
    </w:p>
    <w:p w14:paraId="61121B96">
      <w:pPr>
        <w:keepNext w:val="0"/>
        <w:keepLines w:val="0"/>
        <w:pageBreakBefore w:val="0"/>
        <w:numPr>
          <w:ilvl w:val="0"/>
          <w:numId w:val="4"/>
        </w:numPr>
        <w:kinsoku/>
        <w:wordWrap/>
        <w:overflowPunct/>
        <w:topLinePunct w:val="0"/>
        <w:autoSpaceDE/>
        <w:autoSpaceDN/>
        <w:bidi w:val="0"/>
        <w:adjustRightInd/>
        <w:snapToGrid/>
        <w:spacing w:line="560" w:lineRule="exact"/>
        <w:textAlignment w:val="auto"/>
        <w:rPr>
          <w:rFonts w:ascii="仿宋_GB2312" w:eastAsia="仿宋_GB2312"/>
          <w:b/>
          <w:color w:val="000000"/>
          <w:sz w:val="28"/>
          <w:szCs w:val="28"/>
          <w:highlight w:val="none"/>
        </w:rPr>
      </w:pPr>
      <w:r>
        <w:rPr>
          <w:rFonts w:hint="eastAsia" w:ascii="仿宋_GB2312" w:eastAsia="仿宋_GB2312"/>
          <w:b/>
          <w:color w:val="000000"/>
          <w:sz w:val="28"/>
          <w:szCs w:val="28"/>
          <w:highlight w:val="none"/>
        </w:rPr>
        <w:t>教学</w:t>
      </w:r>
      <w:r>
        <w:rPr>
          <w:rFonts w:ascii="仿宋_GB2312" w:eastAsia="仿宋_GB2312"/>
          <w:b/>
          <w:color w:val="000000"/>
          <w:sz w:val="28"/>
          <w:szCs w:val="28"/>
          <w:highlight w:val="none"/>
        </w:rPr>
        <w:t>评价与</w:t>
      </w:r>
      <w:r>
        <w:rPr>
          <w:rFonts w:hint="eastAsia" w:ascii="仿宋_GB2312" w:eastAsia="仿宋_GB2312"/>
          <w:b/>
          <w:color w:val="000000"/>
          <w:sz w:val="28"/>
          <w:szCs w:val="28"/>
          <w:highlight w:val="none"/>
          <w:lang w:val="en-US" w:eastAsia="zh-CN"/>
        </w:rPr>
        <w:t>治理数字化转型</w:t>
      </w:r>
    </w:p>
    <w:p w14:paraId="5795DBC5">
      <w:pPr>
        <w:keepNext w:val="0"/>
        <w:keepLines w:val="0"/>
        <w:pageBreakBefore w:val="0"/>
        <w:widowControl/>
        <w:numPr>
          <w:ilvl w:val="0"/>
          <w:numId w:val="7"/>
        </w:numPr>
        <w:kinsoku/>
        <w:wordWrap/>
        <w:overflowPunct/>
        <w:topLinePunct w:val="0"/>
        <w:autoSpaceDE/>
        <w:autoSpaceDN/>
        <w:bidi w:val="0"/>
        <w:adjustRightInd/>
        <w:snapToGrid/>
        <w:spacing w:line="560" w:lineRule="exact"/>
        <w:ind w:left="0" w:firstLine="0"/>
        <w:jc w:val="left"/>
        <w:textAlignment w:val="auto"/>
        <w:outlineLvl w:val="9"/>
        <w:rPr>
          <w:rFonts w:hint="eastAsia" w:ascii="仿宋_GB2312" w:eastAsia="仿宋_GB2312" w:cs="Times New Roman"/>
          <w:color w:val="000000"/>
          <w:sz w:val="28"/>
          <w:szCs w:val="28"/>
          <w:highlight w:val="none"/>
        </w:rPr>
      </w:pPr>
      <w:r>
        <w:rPr>
          <w:rFonts w:hint="eastAsia" w:ascii="仿宋_GB2312" w:eastAsia="仿宋_GB2312" w:cs="Times New Roman"/>
          <w:color w:val="000000"/>
          <w:sz w:val="28"/>
          <w:szCs w:val="28"/>
          <w:highlight w:val="none"/>
        </w:rPr>
        <w:t>基于大数据的学生综合素质评价模型构建</w:t>
      </w:r>
    </w:p>
    <w:p w14:paraId="429A8416">
      <w:pPr>
        <w:keepNext w:val="0"/>
        <w:keepLines w:val="0"/>
        <w:pageBreakBefore w:val="0"/>
        <w:widowControl/>
        <w:numPr>
          <w:ilvl w:val="0"/>
          <w:numId w:val="7"/>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rPr>
      </w:pPr>
      <w:r>
        <w:rPr>
          <w:rFonts w:hint="eastAsia" w:ascii="仿宋_GB2312" w:eastAsia="仿宋_GB2312" w:cs="Times New Roman"/>
          <w:color w:val="000000"/>
          <w:sz w:val="28"/>
          <w:szCs w:val="28"/>
          <w:highlight w:val="none"/>
          <w:lang w:val="en-US" w:eastAsia="zh-CN"/>
        </w:rPr>
        <w:t>基于产教融合的</w:t>
      </w:r>
      <w:r>
        <w:rPr>
          <w:rFonts w:hint="eastAsia" w:ascii="仿宋_GB2312" w:eastAsia="仿宋_GB2312" w:cs="Times New Roman"/>
          <w:color w:val="000000"/>
          <w:sz w:val="28"/>
          <w:szCs w:val="28"/>
          <w:highlight w:val="none"/>
        </w:rPr>
        <w:t>教学评价体系与方法的研究与构建</w:t>
      </w:r>
    </w:p>
    <w:p w14:paraId="13DC4438">
      <w:pPr>
        <w:keepNext w:val="0"/>
        <w:keepLines w:val="0"/>
        <w:pageBreakBefore w:val="0"/>
        <w:widowControl/>
        <w:numPr>
          <w:ilvl w:val="0"/>
          <w:numId w:val="7"/>
        </w:numPr>
        <w:kinsoku/>
        <w:wordWrap/>
        <w:overflowPunct/>
        <w:topLinePunct w:val="0"/>
        <w:autoSpaceDE/>
        <w:autoSpaceDN/>
        <w:bidi w:val="0"/>
        <w:adjustRightInd/>
        <w:snapToGrid/>
        <w:spacing w:line="560" w:lineRule="exact"/>
        <w:ind w:left="0" w:firstLine="0"/>
        <w:jc w:val="left"/>
        <w:textAlignment w:val="auto"/>
        <w:outlineLvl w:val="9"/>
        <w:rPr>
          <w:rFonts w:hint="eastAsia" w:ascii="仿宋_GB2312" w:eastAsia="仿宋_GB2312" w:cs="Times New Roman"/>
          <w:color w:val="000000"/>
          <w:sz w:val="28"/>
          <w:szCs w:val="28"/>
          <w:highlight w:val="none"/>
        </w:rPr>
      </w:pPr>
      <w:r>
        <w:rPr>
          <w:rFonts w:hint="eastAsia" w:ascii="仿宋_GB2312" w:eastAsia="仿宋_GB2312" w:cs="Times New Roman"/>
          <w:color w:val="000000"/>
          <w:sz w:val="28"/>
          <w:szCs w:val="28"/>
          <w:highlight w:val="none"/>
        </w:rPr>
        <w:t>智慧教育背景下跨区域优质教学资源建设与协同育人机制探索与实践</w:t>
      </w:r>
    </w:p>
    <w:p w14:paraId="35C2CAC3">
      <w:pPr>
        <w:keepNext w:val="0"/>
        <w:keepLines w:val="0"/>
        <w:pageBreakBefore w:val="0"/>
        <w:widowControl/>
        <w:numPr>
          <w:ilvl w:val="0"/>
          <w:numId w:val="7"/>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rPr>
      </w:pPr>
      <w:r>
        <w:rPr>
          <w:rFonts w:hint="eastAsia" w:ascii="仿宋_GB2312" w:eastAsia="仿宋_GB2312" w:cs="Times New Roman"/>
          <w:i w:val="0"/>
          <w:iCs w:val="0"/>
          <w:caps w:val="0"/>
          <w:smallCaps w:val="0"/>
          <w:color w:val="000000"/>
          <w:spacing w:val="0"/>
          <w:sz w:val="28"/>
          <w:szCs w:val="28"/>
          <w:highlight w:val="none"/>
          <w:shd w:val="clear" w:color="auto" w:fill="auto"/>
        </w:rPr>
        <w:t>人工智能驱动的教学质量预警与改进系统研究</w:t>
      </w:r>
    </w:p>
    <w:p w14:paraId="4811CA4F">
      <w:pPr>
        <w:keepNext w:val="0"/>
        <w:keepLines w:val="0"/>
        <w:pageBreakBefore w:val="0"/>
        <w:widowControl/>
        <w:numPr>
          <w:ilvl w:val="0"/>
          <w:numId w:val="7"/>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rPr>
      </w:pPr>
      <w:r>
        <w:rPr>
          <w:rFonts w:ascii="仿宋_GB2312" w:eastAsia="仿宋_GB2312" w:cs="Times New Roman"/>
          <w:color w:val="000000"/>
          <w:sz w:val="28"/>
          <w:szCs w:val="28"/>
          <w:highlight w:val="none"/>
          <w:lang w:val="en-US" w:eastAsia="zh-CN"/>
        </w:rPr>
        <w:t>人工智能赋能</w:t>
      </w:r>
      <w:r>
        <w:rPr>
          <w:rFonts w:hint="eastAsia" w:ascii="仿宋_GB2312" w:eastAsia="仿宋_GB2312" w:cs="Times New Roman"/>
          <w:color w:val="000000"/>
          <w:sz w:val="28"/>
          <w:szCs w:val="28"/>
          <w:highlight w:val="none"/>
          <w:lang w:val="en-US" w:eastAsia="zh-CN"/>
        </w:rPr>
        <w:t>应用型高校教学管理创新研究</w:t>
      </w:r>
    </w:p>
    <w:p w14:paraId="00E79B96">
      <w:pPr>
        <w:keepNext w:val="0"/>
        <w:keepLines w:val="0"/>
        <w:pageBreakBefore w:val="0"/>
        <w:kinsoku/>
        <w:wordWrap/>
        <w:overflowPunct/>
        <w:topLinePunct w:val="0"/>
        <w:autoSpaceDE/>
        <w:autoSpaceDN/>
        <w:bidi w:val="0"/>
        <w:adjustRightInd/>
        <w:snapToGrid/>
        <w:spacing w:line="560" w:lineRule="exact"/>
        <w:ind w:left="0" w:firstLine="0"/>
        <w:textAlignment w:val="auto"/>
        <w:rPr>
          <w:rFonts w:ascii="仿宋_GB2312" w:eastAsia="仿宋_GB2312"/>
          <w:color w:val="000000"/>
          <w:sz w:val="28"/>
          <w:szCs w:val="28"/>
          <w:highlight w:val="none"/>
        </w:rPr>
      </w:pPr>
      <w:r>
        <w:rPr>
          <w:rFonts w:hint="eastAsia" w:ascii="仿宋_GB2312" w:eastAsia="仿宋_GB2312"/>
          <w:b/>
          <w:color w:val="000000"/>
          <w:sz w:val="28"/>
          <w:szCs w:val="28"/>
          <w:highlight w:val="none"/>
        </w:rPr>
        <w:t>六、</w:t>
      </w:r>
      <w:bookmarkStart w:id="0" w:name="OLE_LINK5"/>
      <w:r>
        <w:rPr>
          <w:rFonts w:hint="eastAsia" w:ascii="仿宋_GB2312" w:eastAsia="仿宋_GB2312"/>
          <w:b/>
          <w:color w:val="000000"/>
          <w:sz w:val="28"/>
          <w:szCs w:val="28"/>
          <w:highlight w:val="none"/>
        </w:rPr>
        <w:t>教学</w:t>
      </w:r>
      <w:r>
        <w:rPr>
          <w:rFonts w:hint="eastAsia" w:ascii="仿宋_GB2312" w:eastAsia="仿宋_GB2312"/>
          <w:b/>
          <w:color w:val="000000"/>
          <w:sz w:val="28"/>
          <w:szCs w:val="28"/>
          <w:highlight w:val="none"/>
          <w:lang w:val="en-US" w:eastAsia="zh-CN"/>
        </w:rPr>
        <w:t>共同体</w:t>
      </w:r>
      <w:r>
        <w:rPr>
          <w:rFonts w:hint="eastAsia" w:ascii="仿宋_GB2312" w:eastAsia="仿宋_GB2312"/>
          <w:b/>
          <w:color w:val="000000"/>
          <w:sz w:val="28"/>
          <w:szCs w:val="28"/>
          <w:highlight w:val="none"/>
        </w:rPr>
        <w:t>与高水平教师队伍建设</w:t>
      </w:r>
      <w:bookmarkEnd w:id="0"/>
    </w:p>
    <w:p w14:paraId="5BFBC1E1">
      <w:pPr>
        <w:keepNext w:val="0"/>
        <w:keepLines w:val="0"/>
        <w:pageBreakBefore w:val="0"/>
        <w:widowControl/>
        <w:numPr>
          <w:ilvl w:val="0"/>
          <w:numId w:val="8"/>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AI支持下的高水平教学创新团队建设研究与实践</w:t>
      </w:r>
    </w:p>
    <w:p w14:paraId="6DF4AE40">
      <w:pPr>
        <w:keepNext w:val="0"/>
        <w:keepLines w:val="0"/>
        <w:pageBreakBefore w:val="0"/>
        <w:widowControl/>
        <w:numPr>
          <w:ilvl w:val="0"/>
          <w:numId w:val="8"/>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“校企双导师”教学团队协同育人模式创新</w:t>
      </w:r>
    </w:p>
    <w:p w14:paraId="2D456E9E">
      <w:pPr>
        <w:keepNext w:val="0"/>
        <w:keepLines w:val="0"/>
        <w:pageBreakBefore w:val="0"/>
        <w:widowControl/>
        <w:numPr>
          <w:ilvl w:val="0"/>
          <w:numId w:val="8"/>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教学创新团队动态评价与激励机制构建</w:t>
      </w:r>
    </w:p>
    <w:p w14:paraId="1BA3854C">
      <w:pPr>
        <w:keepNext w:val="0"/>
        <w:keepLines w:val="0"/>
        <w:pageBreakBefore w:val="0"/>
        <w:widowControl/>
        <w:numPr>
          <w:ilvl w:val="0"/>
          <w:numId w:val="8"/>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数字化背景下建设高水平教师队伍的路径研究</w:t>
      </w:r>
    </w:p>
    <w:p w14:paraId="6D1E2153">
      <w:pPr>
        <w:keepNext w:val="0"/>
        <w:keepLines w:val="0"/>
        <w:pageBreakBefore w:val="0"/>
        <w:widowControl/>
        <w:numPr>
          <w:ilvl w:val="0"/>
          <w:numId w:val="8"/>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应用型高校“双师型”教师下企业激励政策研究</w:t>
      </w:r>
    </w:p>
    <w:p w14:paraId="27BE236E">
      <w:pPr>
        <w:keepNext w:val="0"/>
        <w:keepLines w:val="0"/>
        <w:pageBreakBefore w:val="0"/>
        <w:widowControl/>
        <w:numPr>
          <w:ilvl w:val="0"/>
          <w:numId w:val="8"/>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应用型高校行业师资进校园激励政策研究</w:t>
      </w:r>
    </w:p>
    <w:p w14:paraId="6C1C299C">
      <w:pPr>
        <w:keepNext w:val="0"/>
        <w:keepLines w:val="0"/>
        <w:pageBreakBefore w:val="0"/>
        <w:numPr>
          <w:ilvl w:val="0"/>
          <w:numId w:val="9"/>
        </w:numPr>
        <w:kinsoku/>
        <w:wordWrap/>
        <w:overflowPunct/>
        <w:topLinePunct w:val="0"/>
        <w:autoSpaceDE/>
        <w:autoSpaceDN/>
        <w:bidi w:val="0"/>
        <w:adjustRightInd/>
        <w:snapToGrid/>
        <w:spacing w:line="560" w:lineRule="exact"/>
        <w:textAlignment w:val="auto"/>
        <w:rPr>
          <w:rFonts w:hint="eastAsia" w:ascii="仿宋_GB2312" w:eastAsia="仿宋_GB2312" w:cs="Times New Roman"/>
          <w:b/>
          <w:color w:val="000000"/>
          <w:sz w:val="28"/>
          <w:szCs w:val="28"/>
          <w:highlight w:val="none"/>
          <w:lang w:val="en-US" w:eastAsia="zh-CN"/>
        </w:rPr>
      </w:pPr>
      <w:r>
        <w:rPr>
          <w:rFonts w:hint="eastAsia" w:ascii="仿宋_GB2312" w:eastAsia="仿宋_GB2312" w:cs="Times New Roman"/>
          <w:b/>
          <w:color w:val="000000"/>
          <w:sz w:val="28"/>
          <w:szCs w:val="28"/>
          <w:highlight w:val="none"/>
          <w:lang w:val="en-US" w:eastAsia="zh-CN"/>
        </w:rPr>
        <w:t>教育前沿探索</w:t>
      </w:r>
    </w:p>
    <w:p w14:paraId="6673B32F">
      <w:pPr>
        <w:keepNext w:val="0"/>
        <w:keepLines w:val="0"/>
        <w:pageBreakBefore w:val="0"/>
        <w:widowControl/>
        <w:numPr>
          <w:ilvl w:val="0"/>
          <w:numId w:val="10"/>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认知神经科学进展与高校教育模式重构研究</w:t>
      </w:r>
    </w:p>
    <w:p w14:paraId="7AF5991F">
      <w:pPr>
        <w:keepNext w:val="0"/>
        <w:keepLines w:val="0"/>
        <w:pageBreakBefore w:val="0"/>
        <w:widowControl/>
        <w:numPr>
          <w:ilvl w:val="0"/>
          <w:numId w:val="10"/>
        </w:numPr>
        <w:kinsoku/>
        <w:wordWrap/>
        <w:overflowPunct/>
        <w:topLinePunct w:val="0"/>
        <w:autoSpaceDE/>
        <w:autoSpaceDN/>
        <w:bidi w:val="0"/>
        <w:adjustRightInd/>
        <w:snapToGrid/>
        <w:spacing w:line="560" w:lineRule="exact"/>
        <w:jc w:val="left"/>
        <w:textAlignment w:val="auto"/>
        <w:outlineLvl w:val="9"/>
        <w:rPr>
          <w:rFonts w:hint="eastAsia"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人工智能技术支撑与高校学习空间重构研究</w:t>
      </w:r>
    </w:p>
    <w:p w14:paraId="04F46D16">
      <w:pPr>
        <w:keepNext w:val="0"/>
        <w:keepLines w:val="0"/>
        <w:pageBreakBefore w:val="0"/>
        <w:widowControl/>
        <w:numPr>
          <w:ilvl w:val="0"/>
          <w:numId w:val="10"/>
        </w:numPr>
        <w:kinsoku/>
        <w:wordWrap/>
        <w:overflowPunct/>
        <w:topLinePunct w:val="0"/>
        <w:autoSpaceDE/>
        <w:autoSpaceDN/>
        <w:bidi w:val="0"/>
        <w:adjustRightInd/>
        <w:snapToGrid/>
        <w:spacing w:line="560" w:lineRule="exact"/>
        <w:jc w:val="left"/>
        <w:textAlignment w:val="auto"/>
        <w:outlineLvl w:val="9"/>
        <w:rPr>
          <w:rFonts w:hint="default"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数字孪生校园与教育元宇宙融合路径研究</w:t>
      </w:r>
    </w:p>
    <w:p w14:paraId="235BD086">
      <w:pPr>
        <w:keepNext w:val="0"/>
        <w:keepLines w:val="0"/>
        <w:pageBreakBefore w:val="0"/>
        <w:widowControl/>
        <w:numPr>
          <w:ilvl w:val="0"/>
          <w:numId w:val="10"/>
        </w:numPr>
        <w:kinsoku/>
        <w:wordWrap/>
        <w:overflowPunct/>
        <w:topLinePunct w:val="0"/>
        <w:autoSpaceDE/>
        <w:autoSpaceDN/>
        <w:bidi w:val="0"/>
        <w:adjustRightInd/>
        <w:snapToGrid/>
        <w:spacing w:line="560" w:lineRule="exact"/>
        <w:jc w:val="left"/>
        <w:textAlignment w:val="auto"/>
        <w:outlineLvl w:val="9"/>
        <w:rPr>
          <w:rFonts w:hint="default" w:ascii="仿宋_GB2312" w:eastAsia="仿宋_GB2312" w:cs="Times New Roman"/>
          <w:color w:val="000000"/>
          <w:sz w:val="28"/>
          <w:szCs w:val="28"/>
          <w:highlight w:val="none"/>
          <w:lang w:val="en-US" w:eastAsia="zh-CN"/>
        </w:rPr>
      </w:pPr>
      <w:r>
        <w:rPr>
          <w:rFonts w:hint="eastAsia" w:ascii="仿宋_GB2312" w:eastAsia="仿宋_GB2312" w:cs="Times New Roman"/>
          <w:color w:val="000000"/>
          <w:sz w:val="28"/>
          <w:szCs w:val="28"/>
          <w:highlight w:val="none"/>
          <w:lang w:val="en-US" w:eastAsia="zh-CN"/>
        </w:rPr>
        <w:t>教育大模型及教学智能体建设研究</w:t>
      </w:r>
    </w:p>
    <w:p w14:paraId="7D80969A">
      <w:pPr>
        <w:keepNext w:val="0"/>
        <w:keepLines w:val="0"/>
        <w:pageBreakBefore w:val="0"/>
        <w:numPr>
          <w:ilvl w:val="0"/>
          <w:numId w:val="9"/>
        </w:numPr>
        <w:kinsoku/>
        <w:wordWrap/>
        <w:overflowPunct/>
        <w:topLinePunct w:val="0"/>
        <w:autoSpaceDE/>
        <w:autoSpaceDN/>
        <w:bidi w:val="0"/>
        <w:adjustRightInd/>
        <w:snapToGrid/>
        <w:spacing w:line="560" w:lineRule="exact"/>
        <w:textAlignment w:val="auto"/>
        <w:rPr>
          <w:rFonts w:hint="eastAsia" w:ascii="仿宋_GB2312" w:eastAsia="仿宋_GB2312" w:cs="Times New Roman"/>
          <w:b/>
          <w:color w:val="000000"/>
          <w:sz w:val="28"/>
          <w:szCs w:val="28"/>
          <w:highlight w:val="none"/>
          <w:lang w:val="en-US" w:eastAsia="zh-CN"/>
        </w:rPr>
      </w:pPr>
      <w:r>
        <w:rPr>
          <w:rFonts w:hint="eastAsia" w:ascii="仿宋_GB2312" w:eastAsia="仿宋_GB2312" w:cs="Times New Roman"/>
          <w:b/>
          <w:color w:val="000000"/>
          <w:sz w:val="28"/>
          <w:szCs w:val="28"/>
          <w:highlight w:val="none"/>
          <w:lang w:val="en-US" w:eastAsia="zh-CN"/>
        </w:rPr>
        <w:t>其他结合实际有研究价值及推广意义的选题</w:t>
      </w:r>
    </w:p>
    <w:sectPr>
      <w:footerReference r:id="rId3" w:type="default"/>
      <w:footerReference r:id="rId4" w:type="even"/>
      <w:pgSz w:w="11906" w:h="16838"/>
      <w:pgMar w:top="1928" w:right="1418" w:bottom="1984" w:left="147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xi Sans">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AF17E">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lang w:val="en-US" w:eastAsia="zh-CN"/>
      </w:rPr>
      <w:t>2</w:t>
    </w:r>
    <w:r>
      <w:fldChar w:fldCharType="end"/>
    </w:r>
  </w:p>
  <w:p w14:paraId="5612761B">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68B1E">
    <w:pPr>
      <w:pStyle w:val="7"/>
      <w:framePr w:wrap="around" w:vAnchor="text" w:hAnchor="margin" w:xAlign="center" w:y="1"/>
      <w:rPr>
        <w:rStyle w:val="12"/>
      </w:rPr>
    </w:pPr>
    <w:r>
      <w:fldChar w:fldCharType="begin"/>
    </w:r>
    <w:r>
      <w:rPr>
        <w:rStyle w:val="12"/>
      </w:rPr>
      <w:instrText xml:space="preserve">PAGE  </w:instrText>
    </w:r>
    <w:r>
      <w:fldChar w:fldCharType="separate"/>
    </w:r>
    <w:r>
      <w:rPr>
        <w:vanish/>
      </w:rPr>
      <w:t xml:space="preserve"> </w:t>
    </w:r>
    <w:r>
      <w:fldChar w:fldCharType="end"/>
    </w:r>
  </w:p>
  <w:p w14:paraId="348583C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8FFE17"/>
    <w:multiLevelType w:val="singleLevel"/>
    <w:tmpl w:val="AE8FFE17"/>
    <w:lvl w:ilvl="0" w:tentative="0">
      <w:start w:val="2"/>
      <w:numFmt w:val="chineseCounting"/>
      <w:suff w:val="nothing"/>
      <w:lvlText w:val="%1、"/>
      <w:lvlJc w:val="left"/>
      <w:rPr>
        <w:rFonts w:hint="eastAsia"/>
      </w:rPr>
    </w:lvl>
  </w:abstractNum>
  <w:abstractNum w:abstractNumId="1">
    <w:nsid w:val="BF205925"/>
    <w:multiLevelType w:val="multilevel"/>
    <w:tmpl w:val="BF205925"/>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CF092B84"/>
    <w:multiLevelType w:val="multilevel"/>
    <w:tmpl w:val="CF092B84"/>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F85D4359"/>
    <w:multiLevelType w:val="singleLevel"/>
    <w:tmpl w:val="F85D4359"/>
    <w:lvl w:ilvl="0" w:tentative="0">
      <w:start w:val="1"/>
      <w:numFmt w:val="chineseCounting"/>
      <w:suff w:val="nothing"/>
      <w:lvlText w:val="%1、"/>
      <w:lvlJc w:val="left"/>
      <w:rPr>
        <w:rFonts w:hint="eastAsia"/>
      </w:rPr>
    </w:lvl>
  </w:abstractNum>
  <w:abstractNum w:abstractNumId="4">
    <w:nsid w:val="09C2EB6A"/>
    <w:multiLevelType w:val="multilevel"/>
    <w:tmpl w:val="09C2EB6A"/>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25B654F3"/>
    <w:multiLevelType w:val="singleLevel"/>
    <w:tmpl w:val="25B654F3"/>
    <w:lvl w:ilvl="0" w:tentative="0">
      <w:start w:val="7"/>
      <w:numFmt w:val="chineseCounting"/>
      <w:suff w:val="nothing"/>
      <w:lvlText w:val="%1、"/>
      <w:lvlJc w:val="left"/>
      <w:pPr>
        <w:tabs>
          <w:tab w:val="left" w:pos="0"/>
        </w:tabs>
        <w:ind w:left="0" w:firstLine="0"/>
      </w:pPr>
      <w:rPr>
        <w:rFonts w:hint="eastAsia"/>
      </w:rPr>
    </w:lvl>
  </w:abstractNum>
  <w:abstractNum w:abstractNumId="6">
    <w:nsid w:val="52EDB86C"/>
    <w:multiLevelType w:val="multilevel"/>
    <w:tmpl w:val="52EDB86C"/>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56A3BF2F"/>
    <w:multiLevelType w:val="multilevel"/>
    <w:tmpl w:val="56A3BF2F"/>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74960535"/>
    <w:multiLevelType w:val="multilevel"/>
    <w:tmpl w:val="74960535"/>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9">
    <w:nsid w:val="77A20C08"/>
    <w:multiLevelType w:val="multilevel"/>
    <w:tmpl w:val="77A20C08"/>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3"/>
  </w:num>
  <w:num w:numId="2">
    <w:abstractNumId w:val="2"/>
  </w:num>
  <w:num w:numId="3">
    <w:abstractNumId w:val="7"/>
  </w:num>
  <w:num w:numId="4">
    <w:abstractNumId w:val="0"/>
  </w:num>
  <w:num w:numId="5">
    <w:abstractNumId w:val="9"/>
  </w:num>
  <w:num w:numId="6">
    <w:abstractNumId w:val="8"/>
  </w:num>
  <w:num w:numId="7">
    <w:abstractNumId w:val="1"/>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growAutofit/>
    <w:useFELayout/>
    <w:doNotUseIndentAsNumberingTabStop/>
    <w:useAltKinsokuLineBreakRules/>
    <w:splitPgBreakAndParaMark/>
    <w:compatSetting w:name="compatibilityMode" w:uri="http://schemas.microsoft.com/office/word" w:val="14"/>
  </w:compat>
  <w:docVars>
    <w:docVar w:name="commondata" w:val="eyJoZGlkIjoiNWY4ZTdkNjk0OGJkOGNhN2Q0OTliNmZkYjk3NjRiODEifQ=="/>
    <w:docVar w:name="KSO_WPS_MARK_KEY" w:val="a71c8ded-2955-48f4-91e1-efdd96cbcad6"/>
  </w:docVars>
  <w:rsids>
    <w:rsidRoot w:val="00000000"/>
    <w:rsid w:val="0170717F"/>
    <w:rsid w:val="04F80D9E"/>
    <w:rsid w:val="11124F95"/>
    <w:rsid w:val="14B67405"/>
    <w:rsid w:val="15B4378F"/>
    <w:rsid w:val="1A452739"/>
    <w:rsid w:val="1B3C1FFE"/>
    <w:rsid w:val="1F15070B"/>
    <w:rsid w:val="21493B39"/>
    <w:rsid w:val="24B14D99"/>
    <w:rsid w:val="2D19008D"/>
    <w:rsid w:val="2E4B7ECA"/>
    <w:rsid w:val="33323549"/>
    <w:rsid w:val="399F2FBB"/>
    <w:rsid w:val="39A22387"/>
    <w:rsid w:val="446B134A"/>
    <w:rsid w:val="45BE2A1A"/>
    <w:rsid w:val="47CD5197"/>
    <w:rsid w:val="4E0630F4"/>
    <w:rsid w:val="53D00C3D"/>
    <w:rsid w:val="54453962"/>
    <w:rsid w:val="54CF73AC"/>
    <w:rsid w:val="5B6F7044"/>
    <w:rsid w:val="625C141D"/>
    <w:rsid w:val="63AF619A"/>
    <w:rsid w:val="67D068B1"/>
    <w:rsid w:val="6E105C5A"/>
    <w:rsid w:val="733E421D"/>
    <w:rsid w:val="794917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ascii="宋体" w:eastAsia="宋体" w:cs="宋体"/>
      <w:b/>
      <w:bCs/>
      <w:kern w:val="44"/>
      <w:sz w:val="48"/>
      <w:szCs w:val="48"/>
      <w:lang w:val="en-US" w:eastAsia="zh-CN" w:bidi="ar-SA"/>
    </w:rPr>
  </w:style>
  <w:style w:type="paragraph" w:styleId="3">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Document Map"/>
    <w:basedOn w:val="1"/>
    <w:qFormat/>
    <w:uiPriority w:val="0"/>
    <w:pPr>
      <w:shd w:val="clear" w:color="auto" w:fill="000080"/>
    </w:pPr>
  </w:style>
  <w:style w:type="paragraph" w:styleId="6">
    <w:name w:val="Balloon Text"/>
    <w:basedOn w:val="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1">
    <w:name w:val="Strong"/>
    <w:basedOn w:val="10"/>
    <w:qFormat/>
    <w:uiPriority w:val="0"/>
    <w:rPr>
      <w:b/>
    </w:rPr>
  </w:style>
  <w:style w:type="character" w:styleId="12">
    <w:name w:val="page number"/>
    <w:basedOn w:val="10"/>
    <w:qFormat/>
    <w:uiPriority w:val="0"/>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微软中国</Company>
  <Pages>3</Pages>
  <Words>833</Words>
  <Characters>847</Characters>
  <Lines>42</Lines>
  <Paragraphs>39</Paragraphs>
  <TotalTime>24</TotalTime>
  <ScaleCrop>false</ScaleCrop>
  <LinksUpToDate>false</LinksUpToDate>
  <CharactersWithSpaces>847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2017-11-21T00:51:00Z</dcterms:created>
  <dc:creator>微软用户</dc:creator>
  <cp:lastModifiedBy>阳利</cp:lastModifiedBy>
  <cp:lastPrinted>2025-04-17T03:11:00Z</cp:lastPrinted>
  <dcterms:modified xsi:type="dcterms:W3CDTF">2025-04-24T01:37:29Z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2EA2B8FE87AA4220BD84647EC9E32222_13</vt:lpwstr>
  </property>
  <property fmtid="{D5CDD505-2E9C-101B-9397-08002B2CF9AE}" pid="4" name="KSOTemplateDocerSaveRecord">
    <vt:lpwstr>eyJoZGlkIjoiNDA1NDk2ZmFkMWE3NjQ3NGU5OGEyYmUwYzQ0YTZjZGYiLCJ1c2VySWQiOiIxNjg2NDU5OTcifQ==</vt:lpwstr>
  </property>
</Properties>
</file>