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F6369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333333"/>
          <w:kern w:val="0"/>
          <w:sz w:val="44"/>
          <w:szCs w:val="44"/>
          <w:highlight w:val="none"/>
        </w:rPr>
      </w:pPr>
      <w:bookmarkStart w:id="0" w:name="OLE_LINK1"/>
      <w:r>
        <w:rPr>
          <w:rFonts w:hint="default" w:ascii="Times New Roman" w:hAnsi="Times New Roman" w:eastAsia="方正小标宋简体" w:cs="Times New Roman"/>
          <w:color w:val="333333"/>
          <w:kern w:val="0"/>
          <w:sz w:val="44"/>
          <w:szCs w:val="44"/>
          <w:highlight w:val="none"/>
        </w:rPr>
        <w:t>关于开展202</w:t>
      </w:r>
      <w:r>
        <w:rPr>
          <w:rFonts w:hint="eastAsia" w:ascii="Times New Roman" w:hAnsi="Times New Roman" w:eastAsia="方正小标宋简体" w:cs="Times New Roman"/>
          <w:color w:val="333333"/>
          <w:kern w:val="0"/>
          <w:sz w:val="44"/>
          <w:szCs w:val="44"/>
          <w:highlight w:val="none"/>
          <w:lang w:val="en-US" w:eastAsia="zh-CN"/>
        </w:rPr>
        <w:t>5</w:t>
      </w:r>
      <w:r>
        <w:rPr>
          <w:rFonts w:hint="default" w:ascii="Times New Roman" w:hAnsi="Times New Roman" w:eastAsia="方正小标宋简体" w:cs="Times New Roman"/>
          <w:color w:val="333333"/>
          <w:kern w:val="0"/>
          <w:sz w:val="44"/>
          <w:szCs w:val="44"/>
          <w:highlight w:val="none"/>
        </w:rPr>
        <w:t>年度校级教育教学改革</w:t>
      </w:r>
    </w:p>
    <w:p w14:paraId="533D26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333333"/>
          <w:kern w:val="0"/>
          <w:sz w:val="44"/>
          <w:szCs w:val="44"/>
          <w:highlight w:val="none"/>
        </w:rPr>
      </w:pPr>
      <w:r>
        <w:rPr>
          <w:rFonts w:hint="default" w:ascii="Times New Roman" w:hAnsi="Times New Roman" w:eastAsia="方正小标宋简体" w:cs="Times New Roman"/>
          <w:color w:val="333333"/>
          <w:kern w:val="0"/>
          <w:sz w:val="44"/>
          <w:szCs w:val="44"/>
          <w:highlight w:val="none"/>
        </w:rPr>
        <w:t>研究项目申报工作的通知</w:t>
      </w:r>
    </w:p>
    <w:bookmarkEnd w:id="0"/>
    <w:p w14:paraId="0BABC117">
      <w:pPr>
        <w:widowControl/>
        <w:spacing w:line="240" w:lineRule="exact"/>
        <w:jc w:val="center"/>
        <w:rPr>
          <w:rFonts w:hint="default" w:ascii="Times New Roman" w:hAnsi="Times New Roman" w:eastAsia="方正小标宋简体" w:cs="Times New Roman"/>
          <w:color w:val="333333"/>
          <w:kern w:val="0"/>
          <w:sz w:val="44"/>
          <w:szCs w:val="44"/>
          <w:highlight w:val="none"/>
        </w:rPr>
      </w:pPr>
    </w:p>
    <w:p w14:paraId="319E122E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</w:pPr>
      <w:bookmarkStart w:id="1" w:name="OLE_LINK2"/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各二级学院、部门：</w:t>
      </w:r>
    </w:p>
    <w:p w14:paraId="68437657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为进一步深化本科教育教学改革，贯彻落实数字化战略，推动人工智能等新技术与教育教学深度融合，不断提高本科教育教学质量，现决定开展2025年度校级教育教学改革研究项目（以下简称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“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校级教改项目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”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）申报工作。本次申报工作将重点聚焦于基于人工智能、大数据等数字技术的教学模式创新研究领域，鼓励开展智慧教育、个性化学习等前沿领域的探索实践。现将有关事项通知如下：</w:t>
      </w:r>
    </w:p>
    <w:p w14:paraId="016138BF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default" w:ascii="Times New Roman" w:hAnsi="Times New Roman" w:eastAsia="黑体" w:cs="Times New Roman"/>
          <w:kern w:val="2"/>
          <w:sz w:val="32"/>
          <w:szCs w:val="32"/>
          <w:highlight w:val="none"/>
          <w:lang w:val="en-US" w:eastAsia="zh-CN" w:bidi="ar"/>
        </w:rPr>
        <w:t>一、指导思想</w:t>
      </w:r>
    </w:p>
    <w:p w14:paraId="44B05AF6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落实立德树人根本任务，推进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应用型大学建设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，聚焦人才培养的核心要素、关键环节，立足当前、着眼长远，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理论与实践相结合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，创新解决教育教学中的热点、难点、重点问题，探索人才培养新机制、新模式、新举措，切实提高人才培养质量。</w:t>
      </w:r>
    </w:p>
    <w:p w14:paraId="63D19DB7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default" w:ascii="Times New Roman" w:hAnsi="Times New Roman" w:eastAsia="黑体" w:cs="Times New Roman"/>
          <w:kern w:val="2"/>
          <w:sz w:val="32"/>
          <w:szCs w:val="32"/>
          <w:highlight w:val="none"/>
          <w:lang w:val="en-US" w:eastAsia="zh-CN" w:bidi="ar"/>
        </w:rPr>
        <w:t>二、立项范围与数量</w:t>
      </w:r>
    </w:p>
    <w:p w14:paraId="11A9BD0F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本次校级教改项目分为一般项目、思政课程专项、课程思政专项、“三进”专项、委托项目五个类别，其中前四类计划立项40项左右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，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eastAsia="zh-CN" w:bidi="ar"/>
          <w:woUserID w:val="1"/>
        </w:rPr>
        <w:t>同等条件下，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  <w:lang w:val="en-US" w:eastAsia="zh-CN"/>
        </w:rPr>
        <w:t>优先资助2024年数字化教育教学改革优秀案例获奖项目。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  <w:woUserID w:val="1"/>
        </w:rPr>
        <w:t>委托项目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eastAsia="zh-CN" w:bidi="ar"/>
          <w:woUserID w:val="1"/>
        </w:rPr>
        <w:t>将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  <w:woUserID w:val="1"/>
        </w:rPr>
        <w:t>根据申报质量择优立项。</w:t>
      </w:r>
    </w:p>
    <w:p w14:paraId="11E04DC4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教改项目的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建设重点包括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本科教学在人才培养模式、专业建设、课程建设、教材建设、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团队建设、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实践教学、教学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模式创新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、教学管理及教学质量保障等方面的改革。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具体参见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《湖州学院教育教学改革研究项目选题指南（202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5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年）》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。</w:t>
      </w:r>
    </w:p>
    <w:p w14:paraId="04843168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default" w:ascii="Times New Roman" w:hAnsi="Times New Roman" w:eastAsia="黑体" w:cs="Times New Roman"/>
          <w:kern w:val="2"/>
          <w:sz w:val="32"/>
          <w:szCs w:val="32"/>
          <w:highlight w:val="none"/>
          <w:lang w:val="en-US" w:eastAsia="zh-CN" w:bidi="ar"/>
        </w:rPr>
        <w:t>三、申报要求</w:t>
      </w:r>
    </w:p>
    <w:p w14:paraId="4934E7B6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项目研究应具备方向性、科学性、实践性、创新性、实用性。</w:t>
      </w:r>
    </w:p>
    <w:p w14:paraId="1F46920E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1．方向性。紧扣近年来高等教育综合改革任务，重点关注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应用型人才培养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、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产教融合、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“双一流”建设、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大思政建设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、新工科新文科等“四新”建设、创新创业教育等，鼓励跨学院（部门）联合选题申报。</w:t>
      </w:r>
    </w:p>
    <w:p w14:paraId="086ED8D2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2．科学性。研究目标明确，有较好的研究和改革实践基础，研究力量较强。项目研究设计科学合理，改革路线清晰，改革举措切实具体。</w:t>
      </w:r>
    </w:p>
    <w:p w14:paraId="38833FD1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3．实践性。注重实际应用，从教学和管理一线中来，研究方法和实践途径可行。</w:t>
      </w:r>
    </w:p>
    <w:p w14:paraId="075AE30A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4．创新性。注重目标、内容、路径、方法创新。近3年已有相同或相近立项项目，或已有较为成熟研究成果的，如无创新发展原则上不再立项。</w:t>
      </w:r>
    </w:p>
    <w:p w14:paraId="700525F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5．实用性。预期成果有推广应用价值，项目完成后可在一定范围内发挥示范辐射作用；有利于形成有效的高等教育管理理念、管理制度、管理方法，提高高等教育质量，推进高等教育的健康发展。</w:t>
      </w:r>
    </w:p>
    <w:p w14:paraId="13765AD6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default" w:ascii="Times New Roman" w:hAnsi="Times New Roman" w:eastAsia="黑体" w:cs="Times New Roman"/>
          <w:kern w:val="2"/>
          <w:sz w:val="32"/>
          <w:szCs w:val="32"/>
          <w:highlight w:val="none"/>
          <w:lang w:val="en-US" w:eastAsia="zh-CN" w:bidi="ar"/>
        </w:rPr>
        <w:t>四、项目负责人与成员要求</w:t>
      </w:r>
    </w:p>
    <w:p w14:paraId="0492B30A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1.项目负责人同年度只能主持申报1个教改项目，同时可作为项目组成员参与1个教改项目；项目组成员同年度最多参与2个教改项目；项目团队一般不超过5人。</w:t>
      </w:r>
    </w:p>
    <w:p w14:paraId="6977049D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2．作为项目负责人承担教改项目尚未结题者（省、校各级）不得再次申报；承担教改项目结题验收不合格者，三年内不能作为项目负责人再次申报。</w:t>
      </w:r>
    </w:p>
    <w:p w14:paraId="180B146E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3．凡在内容上与在研或已结题的各级各类项目有较大关联的申请项目，须在《申报书》中详细说明所申请项目与已承担项目的联系和区别，否则视为重复申请；不得以内容基本相同或相近的同一成果申请多个项目结题。</w:t>
      </w:r>
    </w:p>
    <w:p w14:paraId="0021003C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default" w:ascii="Times New Roman" w:hAnsi="Times New Roman" w:eastAsia="黑体" w:cs="Times New Roman"/>
          <w:kern w:val="2"/>
          <w:sz w:val="32"/>
          <w:szCs w:val="32"/>
          <w:highlight w:val="none"/>
          <w:lang w:val="en-US" w:eastAsia="zh-CN" w:bidi="ar"/>
        </w:rPr>
        <w:t>五、项目管理</w:t>
      </w:r>
    </w:p>
    <w:p w14:paraId="697914A2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1．项目建设周期一般为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2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年，研究时间为202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5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年6月至202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7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年6月；其中委托项目建设周期为半年，研究时间从202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5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年6月至202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5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年12月。确有特殊原因需要延长研究时间，须由项目负责人以书面形式向学校申请，待审批同意后方可延期。</w:t>
      </w:r>
    </w:p>
    <w:p w14:paraId="5FE0D32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2．学校将加强研究过程的管理与督促，项目所在学院或部门应创造条件，为研究项目提供便利与支持，保证项目研究工作的顺利进行。</w:t>
      </w:r>
    </w:p>
    <w:p w14:paraId="7368ECE7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3．学校定期组织项目结题验收</w:t>
      </w:r>
      <w:r>
        <w:rPr>
          <w:rFonts w:hint="default" w:ascii="Arial" w:hAnsi="Arial" w:eastAsia="仿宋_GB2312" w:cs="Arial"/>
          <w:kern w:val="2"/>
          <w:sz w:val="32"/>
          <w:szCs w:val="32"/>
          <w:highlight w:val="none"/>
          <w:lang w:val="en-US" w:eastAsia="zh-CN" w:bidi="ar"/>
        </w:rPr>
        <w:t>工作。校级</w:t>
      </w:r>
      <w:r>
        <w:rPr>
          <w:rFonts w:hint="eastAsia" w:ascii="Arial" w:hAnsi="Arial" w:eastAsia="仿宋_GB2312" w:cs="Arial"/>
          <w:kern w:val="2"/>
          <w:sz w:val="32"/>
          <w:szCs w:val="32"/>
          <w:highlight w:val="none"/>
          <w:lang w:val="en-US" w:eastAsia="zh-CN" w:bidi="ar"/>
        </w:rPr>
        <w:t>教改</w:t>
      </w:r>
      <w:r>
        <w:rPr>
          <w:rFonts w:hint="default" w:ascii="Arial" w:hAnsi="Arial" w:eastAsia="仿宋_GB2312" w:cs="Arial"/>
          <w:kern w:val="2"/>
          <w:sz w:val="32"/>
          <w:szCs w:val="32"/>
          <w:highlight w:val="none"/>
          <w:lang w:val="en-US" w:eastAsia="zh-CN" w:bidi="ar"/>
        </w:rPr>
        <w:t>项目成果需满足以下至少一项方可结题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：（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1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）</w:t>
      </w:r>
      <w:r>
        <w:rPr>
          <w:rFonts w:hint="default" w:ascii="Arial" w:hAnsi="Arial" w:eastAsia="仿宋_GB2312" w:cs="Arial"/>
          <w:kern w:val="2"/>
          <w:sz w:val="32"/>
          <w:szCs w:val="32"/>
          <w:highlight w:val="none"/>
          <w:lang w:val="en-US" w:eastAsia="zh-CN" w:bidi="ar"/>
        </w:rPr>
        <w:t>研究成果形成内参，获得</w:t>
      </w:r>
      <w:r>
        <w:rPr>
          <w:rFonts w:hint="eastAsia" w:ascii="Arial" w:hAnsi="Arial" w:eastAsia="仿宋_GB2312" w:cs="Arial"/>
          <w:kern w:val="2"/>
          <w:sz w:val="32"/>
          <w:szCs w:val="32"/>
          <w:highlight w:val="none"/>
          <w:lang w:val="en-US" w:eastAsia="zh-CN" w:bidi="ar"/>
        </w:rPr>
        <w:t>校级及以上</w:t>
      </w:r>
      <w:r>
        <w:rPr>
          <w:rFonts w:hint="default" w:ascii="Arial" w:hAnsi="Arial" w:eastAsia="仿宋_GB2312" w:cs="Arial"/>
          <w:kern w:val="2"/>
          <w:sz w:val="32"/>
          <w:szCs w:val="32"/>
          <w:highlight w:val="none"/>
          <w:lang w:val="en-US" w:eastAsia="zh-CN" w:bidi="ar"/>
        </w:rPr>
        <w:t>领导批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示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；（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2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）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形成切实可行的实施方案并取得较好的实践效果，获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学校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认可，具有一定的推广价值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；（3）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研究</w:t>
      </w:r>
      <w:r>
        <w:rPr>
          <w:rFonts w:hint="default" w:ascii="Arial" w:hAnsi="Arial" w:eastAsia="仿宋_GB2312" w:cs="Arial"/>
          <w:kern w:val="2"/>
          <w:sz w:val="32"/>
          <w:szCs w:val="32"/>
          <w:highlight w:val="none"/>
          <w:lang w:val="en-US" w:eastAsia="zh-CN" w:bidi="ar"/>
        </w:rPr>
        <w:t>成果转化为相关管理制度，被学校管理部门采纳并实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施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；（4）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公</w:t>
      </w:r>
      <w:r>
        <w:rPr>
          <w:rFonts w:hint="default" w:ascii="Arial" w:hAnsi="Arial" w:eastAsia="仿宋_GB2312" w:cs="Arial"/>
          <w:kern w:val="2"/>
          <w:sz w:val="32"/>
          <w:szCs w:val="32"/>
          <w:highlight w:val="none"/>
          <w:lang w:val="en-US" w:eastAsia="zh-CN" w:bidi="ar"/>
        </w:rPr>
        <w:t>开发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表1篇</w:t>
      </w:r>
      <w:r>
        <w:rPr>
          <w:rFonts w:hint="default" w:ascii="Arial" w:hAnsi="Arial" w:eastAsia="仿宋_GB2312" w:cs="Arial"/>
          <w:kern w:val="2"/>
          <w:sz w:val="32"/>
          <w:szCs w:val="32"/>
          <w:highlight w:val="none"/>
          <w:lang w:val="en-US" w:eastAsia="zh-CN" w:bidi="ar"/>
        </w:rPr>
        <w:t>教研论文或出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版1部</w:t>
      </w:r>
      <w:r>
        <w:rPr>
          <w:rFonts w:hint="default" w:ascii="Arial" w:hAnsi="Arial" w:eastAsia="仿宋_GB2312" w:cs="Arial"/>
          <w:kern w:val="2"/>
          <w:sz w:val="32"/>
          <w:szCs w:val="32"/>
          <w:highlight w:val="none"/>
          <w:lang w:val="en-US" w:eastAsia="zh-CN" w:bidi="ar"/>
        </w:rPr>
        <w:t>教材。委托项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目立项后单独签订协议，按协议要求执行并验收。</w:t>
      </w:r>
    </w:p>
    <w:p w14:paraId="28C705DF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0"/>
          <w:szCs w:val="30"/>
          <w:highlight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4. 项目采用结题认定制，未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结题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项目不能认定为校级教改项目，不能作为聘期考核和职称评审的教改支撑项目。</w:t>
      </w:r>
    </w:p>
    <w:p w14:paraId="6F38198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default" w:ascii="Times New Roman" w:hAnsi="Times New Roman" w:eastAsia="黑体" w:cs="Times New Roman"/>
          <w:kern w:val="2"/>
          <w:sz w:val="32"/>
          <w:szCs w:val="32"/>
          <w:highlight w:val="none"/>
          <w:lang w:val="en-US" w:eastAsia="zh-CN" w:bidi="ar"/>
        </w:rPr>
        <w:t>六、经费说明</w:t>
      </w:r>
    </w:p>
    <w:p w14:paraId="64313D0F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1．校级教改项目建设资助经费为3000元/项。</w:t>
      </w:r>
    </w:p>
    <w:p w14:paraId="75E2EEBB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2. 项目经费使用需严格按照《湖州学院教学经费使用与管理办法》（湖院发〔202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5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〕19号）。</w:t>
      </w:r>
    </w:p>
    <w:p w14:paraId="3BEF75B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default" w:ascii="Times New Roman" w:hAnsi="Times New Roman" w:eastAsia="黑体" w:cs="Times New Roman"/>
          <w:kern w:val="2"/>
          <w:sz w:val="32"/>
          <w:szCs w:val="32"/>
          <w:highlight w:val="none"/>
          <w:lang w:val="en-US" w:eastAsia="zh-CN" w:bidi="ar"/>
        </w:rPr>
        <w:t>七、其他注意事项</w:t>
      </w:r>
    </w:p>
    <w:p w14:paraId="638D9A52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1．申报材料不能涉及保密内容。</w:t>
      </w:r>
    </w:p>
    <w:p w14:paraId="553082EE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2．申报书填报内容真实，不存在任何知识产权问题。</w:t>
      </w:r>
    </w:p>
    <w:p w14:paraId="5C5E4DF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default" w:ascii="Times New Roman" w:hAnsi="Times New Roman" w:eastAsia="黑体" w:cs="Times New Roman"/>
          <w:kern w:val="2"/>
          <w:sz w:val="32"/>
          <w:szCs w:val="32"/>
          <w:highlight w:val="none"/>
          <w:lang w:val="en-US" w:eastAsia="zh-CN" w:bidi="ar"/>
        </w:rPr>
        <w:t>八、申报材料及具体时间要求</w:t>
      </w:r>
    </w:p>
    <w:p w14:paraId="129D3D48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1.申请人填写《湖州学院教育教学改革研究项目申请书》（附件1，一式一份），《湖州学院教育教学改革研究项目活页》（附件2，一式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一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份）。</w:t>
      </w:r>
    </w:p>
    <w:p w14:paraId="36E3BD6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2.以学院或部门为单位，汇总申报材料，填写《湖州学院教育教学改革研究项目申报汇总表》（附件3，一式一份，盖章），连同其他材料纸质版统一于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5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月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12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日下班前提交至教务处，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instrText xml:space="preserve"> HYPERLINK "mailto:%E5%90%8C%E6%97%B6%E6%B1%87%E6%80%BB%E8%A1%A8%E5%92%8C%E7%94%B3%E6%8A%A5%E6%9D%90%E6%96%99%E7%94%B5%E5%AD%90%E7%A8%BF%E5%8F%91%E9%80%81%E8%87%B302677@zjhu.edu.cn" </w:instrTex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fldChar w:fldCharType="separate"/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申报材料电子稿请同步发送至联系人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fldChar w:fldCharType="end"/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邮箱。</w:t>
      </w:r>
    </w:p>
    <w:p w14:paraId="7CEB86A5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联系人：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instrText xml:space="preserve"> HYPERLINK "mailto:王芳，2111787，wangfang@zjhzu.edu.cn。" </w:instrTex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fldChar w:fldCharType="separate"/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阳利，2111787，yangli@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fldChar w:fldCharType="begin"/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instrText xml:space="preserve"> HYPERLINK "http://zjhzu.edu.cn/" \t "_blank" </w:instrTex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fldChar w:fldCharType="separate"/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zjhzu.edu.cn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fldChar w:fldCharType="end"/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。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fldChar w:fldCharType="end"/>
      </w:r>
      <w:bookmarkStart w:id="2" w:name="_GoBack"/>
      <w:bookmarkEnd w:id="2"/>
    </w:p>
    <w:p w14:paraId="615B4178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</w:pPr>
    </w:p>
    <w:p w14:paraId="7C4E699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附件：1.湖州学院教育教学改革研究项目申请书（202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5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版）</w:t>
      </w:r>
    </w:p>
    <w:p w14:paraId="73FDF94C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1600" w:firstLineChars="5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2.湖州学院教育教学改革研究项目活页（202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5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版）</w:t>
      </w:r>
    </w:p>
    <w:p w14:paraId="174E7645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1916" w:leftChars="760" w:right="0" w:hanging="320" w:hangingChars="1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3.湖州学院教育教学改革研究项目申报汇总表（202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5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版）</w:t>
      </w:r>
    </w:p>
    <w:p w14:paraId="082B362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1600" w:firstLineChars="5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4.湖州学院教育教学改革研究项目选题指南（202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5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年）</w:t>
      </w:r>
    </w:p>
    <w:p w14:paraId="7F6F739D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0"/>
          <w:szCs w:val="30"/>
          <w:highlight w:val="none"/>
          <w:lang w:val="en-US" w:eastAsia="zh-CN" w:bidi="ar"/>
        </w:rPr>
      </w:pPr>
    </w:p>
    <w:p w14:paraId="77709378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 xml:space="preserve">湖州学院教务处 </w:t>
      </w:r>
    </w:p>
    <w:p w14:paraId="645DD128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right"/>
        <w:textAlignment w:val="auto"/>
        <w:rPr>
          <w:rFonts w:hint="default" w:ascii="Times New Roman" w:hAnsi="Times New Roman" w:eastAsia="黑体" w:cs="Times New Roman"/>
          <w:kern w:val="2"/>
          <w:sz w:val="30"/>
          <w:szCs w:val="30"/>
          <w:highlight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202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5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年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4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月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24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"/>
        </w:rPr>
        <w:t>日</w:t>
      </w:r>
      <w:bookmarkEnd w:id="1"/>
    </w:p>
    <w:sectPr>
      <w:pgSz w:w="11906" w:h="16838"/>
      <w:pgMar w:top="1928" w:right="1417" w:bottom="198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4ZTdkNjk0OGJkOGNhN2Q0OTliNmZkYjk3NjRiODEifQ=="/>
    <w:docVar w:name="KSO_WPS_MARK_KEY" w:val="f6d30cbb-c29d-4691-9bc3-ef55f80c001b"/>
  </w:docVars>
  <w:rsids>
    <w:rsidRoot w:val="2E960DF4"/>
    <w:rsid w:val="00B7681E"/>
    <w:rsid w:val="00E919B3"/>
    <w:rsid w:val="00FB4718"/>
    <w:rsid w:val="018E34B2"/>
    <w:rsid w:val="02696B77"/>
    <w:rsid w:val="03A82039"/>
    <w:rsid w:val="0412569A"/>
    <w:rsid w:val="07C57583"/>
    <w:rsid w:val="091C16FF"/>
    <w:rsid w:val="0BB43C70"/>
    <w:rsid w:val="0DE14C3F"/>
    <w:rsid w:val="0E2201CE"/>
    <w:rsid w:val="0F3213F9"/>
    <w:rsid w:val="17A51082"/>
    <w:rsid w:val="17E5688C"/>
    <w:rsid w:val="1BD70769"/>
    <w:rsid w:val="1F8F0799"/>
    <w:rsid w:val="1FA45F1F"/>
    <w:rsid w:val="22522C10"/>
    <w:rsid w:val="2398654C"/>
    <w:rsid w:val="27D26FCD"/>
    <w:rsid w:val="29943D76"/>
    <w:rsid w:val="2A9E2CC7"/>
    <w:rsid w:val="2B3B40AC"/>
    <w:rsid w:val="2D2979F4"/>
    <w:rsid w:val="2E0C1292"/>
    <w:rsid w:val="2E960DF4"/>
    <w:rsid w:val="35140BBB"/>
    <w:rsid w:val="36997D14"/>
    <w:rsid w:val="394C684A"/>
    <w:rsid w:val="3A4609EA"/>
    <w:rsid w:val="3BAE328C"/>
    <w:rsid w:val="3D7E57B5"/>
    <w:rsid w:val="3DBA4867"/>
    <w:rsid w:val="40642849"/>
    <w:rsid w:val="4268262E"/>
    <w:rsid w:val="42F07993"/>
    <w:rsid w:val="464469C0"/>
    <w:rsid w:val="46DA6882"/>
    <w:rsid w:val="472F1EB6"/>
    <w:rsid w:val="47411B55"/>
    <w:rsid w:val="48F42CAF"/>
    <w:rsid w:val="49C22BC7"/>
    <w:rsid w:val="49EB23EF"/>
    <w:rsid w:val="4B2D3F02"/>
    <w:rsid w:val="4B9752CA"/>
    <w:rsid w:val="4CB33217"/>
    <w:rsid w:val="50BC22A8"/>
    <w:rsid w:val="52323B2D"/>
    <w:rsid w:val="52661612"/>
    <w:rsid w:val="53743EFB"/>
    <w:rsid w:val="5AA277A1"/>
    <w:rsid w:val="5DC63EE2"/>
    <w:rsid w:val="5EA23D7A"/>
    <w:rsid w:val="632C327D"/>
    <w:rsid w:val="633347E5"/>
    <w:rsid w:val="634E142A"/>
    <w:rsid w:val="635B5456"/>
    <w:rsid w:val="662119BE"/>
    <w:rsid w:val="662A7F2C"/>
    <w:rsid w:val="66CF2882"/>
    <w:rsid w:val="67E42FB2"/>
    <w:rsid w:val="6899526C"/>
    <w:rsid w:val="68FF3F63"/>
    <w:rsid w:val="6CD56718"/>
    <w:rsid w:val="6FE54D97"/>
    <w:rsid w:val="6FF670D1"/>
    <w:rsid w:val="70E237CF"/>
    <w:rsid w:val="71EB57C6"/>
    <w:rsid w:val="75086BAD"/>
    <w:rsid w:val="753D6764"/>
    <w:rsid w:val="75607CBA"/>
    <w:rsid w:val="772777A5"/>
    <w:rsid w:val="774D5039"/>
    <w:rsid w:val="777B7BE7"/>
    <w:rsid w:val="893D4B6D"/>
    <w:rsid w:val="F4FB822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character" w:customStyle="1" w:styleId="9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1960</Words>
  <Characters>2043</Characters>
  <Lines>12</Lines>
  <Paragraphs>3</Paragraphs>
  <TotalTime>23</TotalTime>
  <ScaleCrop>false</ScaleCrop>
  <LinksUpToDate>false</LinksUpToDate>
  <CharactersWithSpaces>2046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2021-04-22T14:00:00Z</dcterms:created>
  <dc:creator>Administrator</dc:creator>
  <cp:lastModifiedBy>阳利</cp:lastModifiedBy>
  <cp:lastPrinted>2025-04-16T08:22:00Z</cp:lastPrinted>
  <dcterms:modified xsi:type="dcterms:W3CDTF">2025-04-24T01:56:10Z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102F5375521D4AB9A8A1D02370CCDFD7</vt:lpwstr>
  </property>
</Properties>
</file>