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4C5C59">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XXX学院2025届毕业生毕业实习、设计、就业一体化总结报告</w:t>
      </w:r>
    </w:p>
    <w:p w14:paraId="1355E1BA">
      <w:pPr>
        <w:ind w:firstLine="640" w:firstLineChars="200"/>
        <w:rPr>
          <w:rFonts w:ascii="黑体" w:hAnsi="黑体" w:eastAsia="黑体" w:cs="黑体"/>
          <w:sz w:val="32"/>
          <w:szCs w:val="32"/>
        </w:rPr>
      </w:pPr>
      <w:r>
        <w:rPr>
          <w:rFonts w:hint="eastAsia" w:ascii="黑体" w:hAnsi="黑体" w:eastAsia="黑体" w:cs="黑体"/>
          <w:sz w:val="32"/>
          <w:szCs w:val="32"/>
        </w:rPr>
        <w:t>一、</w:t>
      </w:r>
      <w:r>
        <w:rPr>
          <w:rFonts w:hint="eastAsia" w:ascii="黑体" w:hAnsi="黑体" w:eastAsia="黑体" w:cs="黑体"/>
          <w:sz w:val="32"/>
          <w:szCs w:val="32"/>
          <w:lang w:val="en-US" w:eastAsia="zh-CN"/>
        </w:rPr>
        <w:t>工作开展</w:t>
      </w:r>
      <w:r>
        <w:rPr>
          <w:rFonts w:hint="eastAsia" w:ascii="黑体" w:hAnsi="黑体" w:eastAsia="黑体" w:cs="黑体"/>
          <w:sz w:val="32"/>
          <w:szCs w:val="32"/>
        </w:rPr>
        <w:t>情况介绍</w:t>
      </w:r>
    </w:p>
    <w:p w14:paraId="68047EB1">
      <w:pPr>
        <w:ind w:firstLine="560" w:firstLineChars="200"/>
        <w:rPr>
          <w:rFonts w:hint="eastAsia" w:ascii="仿宋_GB2312" w:hAnsi="黑体" w:eastAsia="仿宋_GB2312" w:cs="Times New Roman"/>
          <w:sz w:val="28"/>
          <w:szCs w:val="28"/>
          <w:lang w:val="en-US" w:eastAsia="zh-CN"/>
        </w:rPr>
      </w:pPr>
      <w:r>
        <w:rPr>
          <w:rFonts w:hint="eastAsia" w:ascii="仿宋_GB2312" w:hAnsi="黑体" w:eastAsia="仿宋_GB2312" w:cs="Times New Roman"/>
          <w:sz w:val="28"/>
          <w:szCs w:val="28"/>
          <w:lang w:val="en-US" w:eastAsia="zh-CN"/>
        </w:rPr>
        <w:t>（需包含本次毕业实习、设计、就业一体化工作前期准备工作、参与学生数、企业匹配情况、开展情况、收尾工作等方面，分专业进行情况介绍。）</w:t>
      </w:r>
    </w:p>
    <w:p w14:paraId="5ECF09D4">
      <w:pPr>
        <w:ind w:firstLine="560" w:firstLineChars="200"/>
        <w:rPr>
          <w:rFonts w:hint="eastAsia" w:ascii="仿宋_GB2312" w:hAnsi="黑体" w:eastAsia="仿宋_GB2312" w:cs="Times New Roman"/>
          <w:sz w:val="28"/>
          <w:szCs w:val="28"/>
          <w:lang w:val="en-US" w:eastAsia="zh-CN"/>
        </w:rPr>
      </w:pPr>
    </w:p>
    <w:p w14:paraId="4408463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企业实习匹配情况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159"/>
        <w:gridCol w:w="1227"/>
        <w:gridCol w:w="4043"/>
        <w:gridCol w:w="735"/>
        <w:gridCol w:w="902"/>
      </w:tblGrid>
      <w:tr w14:paraId="276F9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14:paraId="1C31F30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序号</w:t>
            </w:r>
          </w:p>
        </w:tc>
        <w:tc>
          <w:tcPr>
            <w:tcW w:w="1159" w:type="dxa"/>
            <w:vAlign w:val="center"/>
          </w:tcPr>
          <w:p w14:paraId="12563AB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学院</w:t>
            </w:r>
          </w:p>
        </w:tc>
        <w:tc>
          <w:tcPr>
            <w:tcW w:w="1227" w:type="dxa"/>
            <w:vAlign w:val="center"/>
          </w:tcPr>
          <w:p w14:paraId="0812E42E">
            <w:pPr>
              <w:keepNext w:val="0"/>
              <w:keepLines w:val="0"/>
              <w:pageBreakBefore w:val="0"/>
              <w:widowControl w:val="0"/>
              <w:numPr>
                <w:ilvl w:val="0"/>
                <w:numId w:val="0"/>
              </w:numPr>
              <w:tabs>
                <w:tab w:val="left" w:pos="465"/>
              </w:tabs>
              <w:kinsoku/>
              <w:wordWrap/>
              <w:overflowPunct/>
              <w:topLinePunct w:val="0"/>
              <w:autoSpaceDE/>
              <w:autoSpaceDN/>
              <w:bidi w:val="0"/>
              <w:adjustRightInd/>
              <w:snapToGrid/>
              <w:spacing w:line="360" w:lineRule="auto"/>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专业</w:t>
            </w:r>
          </w:p>
        </w:tc>
        <w:tc>
          <w:tcPr>
            <w:tcW w:w="4043" w:type="dxa"/>
            <w:vAlign w:val="center"/>
          </w:tcPr>
          <w:p w14:paraId="2B20E50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实习单位</w:t>
            </w:r>
          </w:p>
        </w:tc>
        <w:tc>
          <w:tcPr>
            <w:tcW w:w="735" w:type="dxa"/>
            <w:vAlign w:val="center"/>
          </w:tcPr>
          <w:p w14:paraId="0B00FC0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参加学生数</w:t>
            </w:r>
          </w:p>
        </w:tc>
        <w:tc>
          <w:tcPr>
            <w:tcW w:w="902" w:type="dxa"/>
            <w:vAlign w:val="center"/>
          </w:tcPr>
          <w:p w14:paraId="1B92C7B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实习岗位来源</w:t>
            </w:r>
          </w:p>
        </w:tc>
      </w:tr>
      <w:tr w14:paraId="469C2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14:paraId="488A101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159" w:type="dxa"/>
            <w:vAlign w:val="center"/>
          </w:tcPr>
          <w:p w14:paraId="3F4C69A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227" w:type="dxa"/>
            <w:vAlign w:val="center"/>
          </w:tcPr>
          <w:p w14:paraId="6DDA8E9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4043" w:type="dxa"/>
            <w:vAlign w:val="center"/>
          </w:tcPr>
          <w:p w14:paraId="673DE45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735" w:type="dxa"/>
            <w:vAlign w:val="center"/>
          </w:tcPr>
          <w:p w14:paraId="168BC8D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902" w:type="dxa"/>
            <w:vAlign w:val="center"/>
          </w:tcPr>
          <w:p w14:paraId="6DEE3CD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r>
      <w:tr w14:paraId="24088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14:paraId="66849F9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159" w:type="dxa"/>
            <w:vAlign w:val="center"/>
          </w:tcPr>
          <w:p w14:paraId="32A21E4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227" w:type="dxa"/>
            <w:vAlign w:val="center"/>
          </w:tcPr>
          <w:p w14:paraId="12532AB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4043" w:type="dxa"/>
            <w:vAlign w:val="center"/>
          </w:tcPr>
          <w:p w14:paraId="63AA3BA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735" w:type="dxa"/>
            <w:vAlign w:val="center"/>
          </w:tcPr>
          <w:p w14:paraId="3A2B3BA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902" w:type="dxa"/>
            <w:vAlign w:val="center"/>
          </w:tcPr>
          <w:p w14:paraId="1CA10DC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r>
      <w:tr w14:paraId="1198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14:paraId="660CBC1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159" w:type="dxa"/>
            <w:vAlign w:val="center"/>
          </w:tcPr>
          <w:p w14:paraId="62CF014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227" w:type="dxa"/>
            <w:vAlign w:val="center"/>
          </w:tcPr>
          <w:p w14:paraId="64664AB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4043" w:type="dxa"/>
            <w:vAlign w:val="center"/>
          </w:tcPr>
          <w:p w14:paraId="5BE7DD3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735" w:type="dxa"/>
            <w:vAlign w:val="center"/>
          </w:tcPr>
          <w:p w14:paraId="53BE6C2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902" w:type="dxa"/>
            <w:vAlign w:val="center"/>
          </w:tcPr>
          <w:p w14:paraId="614804A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r>
      <w:tr w14:paraId="33659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14:paraId="3862815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159" w:type="dxa"/>
            <w:vAlign w:val="center"/>
          </w:tcPr>
          <w:p w14:paraId="3AD5602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1227" w:type="dxa"/>
            <w:vAlign w:val="center"/>
          </w:tcPr>
          <w:p w14:paraId="1A4F970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4043" w:type="dxa"/>
            <w:vAlign w:val="center"/>
          </w:tcPr>
          <w:p w14:paraId="6A1450B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735" w:type="dxa"/>
            <w:vAlign w:val="center"/>
          </w:tcPr>
          <w:p w14:paraId="44AD160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c>
          <w:tcPr>
            <w:tcW w:w="902" w:type="dxa"/>
            <w:vAlign w:val="center"/>
          </w:tcPr>
          <w:p w14:paraId="65F8377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24"/>
                <w:szCs w:val="24"/>
                <w:vertAlign w:val="baseline"/>
                <w:lang w:val="en-US" w:eastAsia="zh-CN"/>
              </w:rPr>
            </w:pPr>
          </w:p>
        </w:tc>
      </w:tr>
    </w:tbl>
    <w:p w14:paraId="0992D7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sz w:val="32"/>
          <w:szCs w:val="32"/>
          <w:lang w:val="en-US" w:eastAsia="zh-CN"/>
        </w:rPr>
      </w:pPr>
    </w:p>
    <w:p w14:paraId="1FCF10C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思考与总结</w:t>
      </w:r>
    </w:p>
    <w:p w14:paraId="0D6042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黑体" w:eastAsia="仿宋_GB2312" w:cs="Times New Roman"/>
          <w:sz w:val="28"/>
          <w:szCs w:val="28"/>
          <w:lang w:val="en-US" w:eastAsia="zh-CN"/>
        </w:rPr>
      </w:pPr>
      <w:r>
        <w:rPr>
          <w:rFonts w:hint="eastAsia" w:ascii="仿宋_GB2312" w:hAnsi="黑体" w:eastAsia="仿宋_GB2312" w:cs="Times New Roman"/>
          <w:sz w:val="28"/>
          <w:szCs w:val="28"/>
          <w:lang w:val="en-US" w:eastAsia="zh-CN"/>
        </w:rPr>
        <w:t>（需包含本次毕业实习、设计、就业一体化工作完成情况</w:t>
      </w:r>
      <w:r>
        <w:rPr>
          <w:rFonts w:hint="eastAsia" w:ascii="仿宋_GB2312" w:hAnsi="黑体" w:eastAsia="仿宋_GB2312" w:cs="Times New Roman"/>
          <w:b/>
          <w:bCs/>
          <w:sz w:val="28"/>
          <w:szCs w:val="28"/>
          <w:lang w:val="en-US" w:eastAsia="zh-CN"/>
        </w:rPr>
        <w:t>&lt;分专业进行情况介绍&gt;</w:t>
      </w:r>
      <w:r>
        <w:rPr>
          <w:rFonts w:hint="eastAsia" w:ascii="仿宋_GB2312" w:hAnsi="黑体" w:eastAsia="仿宋_GB2312" w:cs="Times New Roman"/>
          <w:sz w:val="28"/>
          <w:szCs w:val="28"/>
          <w:lang w:val="en-US" w:eastAsia="zh-CN"/>
        </w:rPr>
        <w:t>、工作开展过程中的主要问题及困难、下一次开展工作的相关建议等方面）</w:t>
      </w:r>
    </w:p>
    <w:p w14:paraId="064C4A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黑体" w:eastAsia="仿宋_GB2312" w:cs="Times New Roman"/>
          <w:sz w:val="28"/>
          <w:szCs w:val="28"/>
          <w:lang w:val="en-US" w:eastAsia="zh-CN"/>
        </w:rPr>
      </w:pPr>
    </w:p>
    <w:p w14:paraId="3654063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指导教师、学生感受和建议</w:t>
      </w:r>
    </w:p>
    <w:p w14:paraId="3BC979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黑体" w:eastAsia="仿宋_GB2312" w:cs="Times New Roman"/>
          <w:sz w:val="28"/>
          <w:szCs w:val="28"/>
          <w:lang w:val="en-US" w:eastAsia="zh-CN"/>
        </w:rPr>
      </w:pPr>
      <w:r>
        <w:rPr>
          <w:rFonts w:hint="eastAsia" w:ascii="仿宋_GB2312" w:hAnsi="黑体" w:eastAsia="仿宋_GB2312" w:cs="Times New Roman"/>
          <w:sz w:val="28"/>
          <w:szCs w:val="28"/>
          <w:lang w:val="en-US" w:eastAsia="zh-CN"/>
        </w:rPr>
        <w:t>（调研收集参与本次毕业实习、设计、就业一体化的师生对本次毕业实习就业一体化开展情况的体会感觉以及意见建议）</w:t>
      </w:r>
    </w:p>
    <w:p w14:paraId="600340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黑体" w:eastAsia="仿宋_GB2312" w:cs="Times New Roman"/>
          <w:sz w:val="28"/>
          <w:szCs w:val="28"/>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C527BE"/>
    <w:multiLevelType w:val="singleLevel"/>
    <w:tmpl w:val="52C527B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kYWIyY2M0MmYzOGRkYjRhMjdjOGQ0OTAzODIxNTgifQ=="/>
  </w:docVars>
  <w:rsids>
    <w:rsidRoot w:val="5DEA5166"/>
    <w:rsid w:val="017B5F06"/>
    <w:rsid w:val="1F31567D"/>
    <w:rsid w:val="26710468"/>
    <w:rsid w:val="28B50BD7"/>
    <w:rsid w:val="328324B8"/>
    <w:rsid w:val="5DEA5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306</Words>
  <Characters>311</Characters>
  <Lines>0</Lines>
  <Paragraphs>0</Paragraphs>
  <TotalTime>34</TotalTime>
  <ScaleCrop>false</ScaleCrop>
  <LinksUpToDate>false</LinksUpToDate>
  <CharactersWithSpaces>311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2024-03-13T05:47:00Z</dcterms:created>
  <dc:creator>SKY</dc:creator>
  <cp:lastModifiedBy>SKY</cp:lastModifiedBy>
  <dcterms:modified xsi:type="dcterms:W3CDTF">2024-10-18T01:49:41Z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115ED5F5458C4047AF76FEA0BDE59360_11</vt:lpwstr>
  </property>
</Properties>
</file>