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15"/>
          <w:kern w:val="0"/>
          <w:sz w:val="40"/>
          <w:szCs w:val="40"/>
          <w:shd w:val="clear" w:fill="FFFFFF"/>
          <w:lang w:val="en-US" w:eastAsia="zh-CN" w:bidi="ar"/>
        </w:rPr>
        <w:t>2024年上半年大学外语等级考试报名通知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各二级学院、各位同学：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根据《浙江省教育考试院关于做好2024年上半年大学外语等级考试报名工作的通知》（浙教试院[2024]21号）精神，2024年上半年全国大学外语四、六级考试和浙江省大学外语三级考试将于6月15日至6月16日举行，全国大学英语四、六级考试口试（以下简称CET-SET4、CET-SET6）将于5月18日至5月19日举行。为确保考试顺利实施，现就做好上述考试的报名工作及其他相关事项明确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right="0" w:firstLine="640" w:firstLineChars="20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一、开考科目及考试时间</w:t>
      </w:r>
      <w:bookmarkStart w:id="1" w:name="_GoBack"/>
      <w:bookmarkEnd w:id="1"/>
    </w:p>
    <w:tbl>
      <w:tblPr>
        <w:tblStyle w:val="3"/>
        <w:tblW w:w="7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849"/>
        <w:gridCol w:w="179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8" w:type="dxa"/>
            <w:shd w:val="clear" w:color="auto" w:fill="B3B3B3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简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称</w:t>
            </w:r>
          </w:p>
        </w:tc>
        <w:tc>
          <w:tcPr>
            <w:tcW w:w="1849" w:type="dxa"/>
            <w:shd w:val="clear" w:color="auto" w:fill="B3B3B3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考试种类名称</w:t>
            </w:r>
          </w:p>
        </w:tc>
        <w:tc>
          <w:tcPr>
            <w:tcW w:w="1792" w:type="dxa"/>
            <w:shd w:val="clear" w:color="auto" w:fill="B3B3B3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考试日期</w:t>
            </w:r>
          </w:p>
        </w:tc>
        <w:tc>
          <w:tcPr>
            <w:tcW w:w="2263" w:type="dxa"/>
            <w:shd w:val="clear" w:color="auto" w:fill="B3B3B3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考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试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时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  <w:t>CET-SET4</w:t>
            </w:r>
          </w:p>
        </w:tc>
        <w:tc>
          <w:tcPr>
            <w:tcW w:w="1849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leftChars="0" w:right="0" w:rightChars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英语四级口语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leftChars="0" w:right="0" w:rightChars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default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2263" w:type="dxa"/>
            <w:shd w:val="clear" w:color="auto" w:fill="auto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按批次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  <w:t>CET-SET6</w:t>
            </w:r>
          </w:p>
        </w:tc>
        <w:tc>
          <w:tcPr>
            <w:tcW w:w="1849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leftChars="0" w:right="0" w:rightChars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英语六级口语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leftChars="0" w:right="0" w:rightChars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hint="default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2263" w:type="dxa"/>
            <w:shd w:val="clear" w:color="auto" w:fill="auto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按批次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CET4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大学英语四级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9:00-11:20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CJT4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大学日语四级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CGT4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大学德语四级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CRT4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大学俄语四级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CFT4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大学法语四级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CET6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大学英语六级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15:00-17:25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CJT6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大学日语六级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CGT6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大学德语六级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CRT6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大学俄语六级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CET3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大学英语三级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9:00-11:15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40" w:lineRule="atLeast"/>
        <w:ind w:right="0" w:firstLine="620" w:firstLineChars="2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40" w:lineRule="atLeast"/>
        <w:ind w:right="0" w:firstLine="620" w:firstLineChars="2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right="0" w:firstLine="640" w:firstLineChars="20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二、报考资格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（一）外语四级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1.全日制本科在读学生。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2.我校考点不接收社会考生报考。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（二）外语六级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报考学生满足报考CET4考试资格，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且CET4成绩达到425分及以上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（三）CET-SET（口试）：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报名参加CET-SET的考生，须为已经完成对应级别笔试科目报名的考生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，即完成本次CET4笔试报名后可报考CET-SET4，完成本次CET6笔试报名后可报考CET-SET6。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right="0" w:firstLine="640" w:firstLineChars="20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bookmarkStart w:id="0" w:name="_Hlk114383895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报名安排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所有级别科目均采用集中网上报名方式。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1.报名时间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3月20日14：00——3月28日17：00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left"/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注意：本次笔试及口语考试报名时间一致。因我校英语四六级口语考试与湖州师范学院共享考位，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请报名口试时考区选择：湖州师范学院考区1。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7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笔试和口试考位有限，先报先得，报满截止。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报名时间截止后，不再接受报名。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2.报名网址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yellow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（1）CET4、6和CET-SET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eastAsia="zh-CN" w:bidi="ar"/>
        </w:rPr>
        <w:t>（包含小语种）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B3B3B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报名网址：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B3B3B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B3B3B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"http://cet-bm.neea.edu.cn/"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B3B3B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B3B3B"/>
          <w:spacing w:val="15"/>
          <w:sz w:val="32"/>
          <w:szCs w:val="32"/>
          <w:u w:val="none"/>
          <w:shd w:val="clear" w:fill="FFFFFF"/>
        </w:rPr>
        <w:t>http://cet-bm.neea.edu.cn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B3B3B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（2）CET3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报名网址：http://crcs.zjzs.net/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3.网上缴费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所有进行网上信息输入的考生，均须在报名截止时间内按照报名系统指引完成网上缴费，逾期未缴费的，视为自动放弃报名。报名收费标准：笔试每人每科次30元；口试每人每科次50元。已支付科目不可取消报考及退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4.考位候补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考位已满的考点，考生可选择“候补”报名，报名系统将自动排序，填补未按时缴费考生空出的考位。如考点增补考位后，报名系统将按照“候补”顺序填补考位并通知考生缴费。报名截止后，“候补”功能停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1.报名时，考生需认真阅读并在线签订《报名协议》及《考生诚信承诺书》，若考生拒签则无法完成报名。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2.报名成功后请重新登录网站查询是否已缴费成功，报名需要注册信息和缴费确认两个步骤，缺一不可，请各位考生务必查询再次确认是否已报名成功。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3.口试报名成功的考生于5月13日9：00开始，可登录全国大学英语四、六级考试报名网站（cet-bm.neea.edu.cn）下载并打印口试准考证；笔试报名成功的考生于6月7日9：00开始，可登录全国大学英语四、六级考试报名网站（cet-bm.neea.edu.cn）及浙江省等级考试报名系统（http://crcs.zjzs.net/）下载并打印笔试准考证。考试当天考生凭纸质版准考证（一律不得使用电子版准考证）、有效身份证件和学生证入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4.报名时如忘记通行证密码，可通过邮箱找回。如忘记通行证账号，可通过点击报名网站首页的“找回已报名账号”找回。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CET成绩发布10个工作日后，考生可登录中国教育考试网（www.neea.edu.cn）查看并下载电子成绩报告单，电子成绩报告单与纸质成绩报告单同等效力。纸质成绩报告单依申请发放，考生可在报名期间或成绩发布后规定时间内登录报名网站（cet-bm.neea.edu.cn）自主选择是否需要纸质成绩报告单。申请纸质成绩报告单的考生须按规定到考点领取，成绩发布半年后未领取的视为自动放弃，不再补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CET3不印发纸质合格证书。成绩发布25个工作日后，考生可登录浙江省等级考试报名系统（http://crcs.zjzs.net/）按照网站指引查看并下载电子证书。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7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1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                                  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教务处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1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 xml:space="preserve">          2024年3月15日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OTE0ZDBhZGZiNWU4ZGJkOTBkNTY5ZGFkNjU2MjMifQ=="/>
  </w:docVars>
  <w:rsids>
    <w:rsidRoot w:val="00000000"/>
    <w:rsid w:val="082809F0"/>
    <w:rsid w:val="09A55C4D"/>
    <w:rsid w:val="0C2046E4"/>
    <w:rsid w:val="13547AE7"/>
    <w:rsid w:val="13C54541"/>
    <w:rsid w:val="163D428E"/>
    <w:rsid w:val="1A3146DE"/>
    <w:rsid w:val="245423DE"/>
    <w:rsid w:val="254B7CC7"/>
    <w:rsid w:val="291F1A32"/>
    <w:rsid w:val="29356142"/>
    <w:rsid w:val="2D327E57"/>
    <w:rsid w:val="2D484A2E"/>
    <w:rsid w:val="2E136632"/>
    <w:rsid w:val="2EE9176F"/>
    <w:rsid w:val="2FE773CC"/>
    <w:rsid w:val="346F5C11"/>
    <w:rsid w:val="352E1AEE"/>
    <w:rsid w:val="357C0AAC"/>
    <w:rsid w:val="3BE01B0B"/>
    <w:rsid w:val="3DDF1F52"/>
    <w:rsid w:val="3FD140EA"/>
    <w:rsid w:val="43AA2C88"/>
    <w:rsid w:val="4B125CE2"/>
    <w:rsid w:val="56530F5D"/>
    <w:rsid w:val="595A2602"/>
    <w:rsid w:val="5A0902FB"/>
    <w:rsid w:val="5BD112A2"/>
    <w:rsid w:val="5E2460E1"/>
    <w:rsid w:val="5ED7892E"/>
    <w:rsid w:val="5F997E36"/>
    <w:rsid w:val="62617A28"/>
    <w:rsid w:val="639E22E8"/>
    <w:rsid w:val="63DC591D"/>
    <w:rsid w:val="66065F35"/>
    <w:rsid w:val="679745F9"/>
    <w:rsid w:val="67CE3E7D"/>
    <w:rsid w:val="6E5E1ACD"/>
    <w:rsid w:val="6F265009"/>
    <w:rsid w:val="7083700B"/>
    <w:rsid w:val="769E7B7B"/>
    <w:rsid w:val="78D87374"/>
    <w:rsid w:val="792F3849"/>
    <w:rsid w:val="79FF6B82"/>
    <w:rsid w:val="7DC0487A"/>
    <w:rsid w:val="7FAD489F"/>
    <w:rsid w:val="7FBDBDB6"/>
    <w:rsid w:val="FDFB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1458</Words>
  <Characters>1904</Characters>
  <Lines>1</Lines>
  <Paragraphs>1</Paragraphs>
  <TotalTime>10</TotalTime>
  <ScaleCrop>false</ScaleCrop>
  <LinksUpToDate>false</LinksUpToDate>
  <CharactersWithSpaces>1993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2023-04-03T14:32:00Z</dcterms:created>
  <dc:creator>Administrator</dc:creator>
  <cp:lastModifiedBy>Nancy Sun</cp:lastModifiedBy>
  <cp:lastPrinted>2023-04-20T00:53:00Z</cp:lastPrinted>
  <dcterms:modified xsi:type="dcterms:W3CDTF">2024-03-15T01:07:26Z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2665F41E3B7C402C9A7E83105B3C23D0_12</vt:lpwstr>
  </property>
</Properties>
</file>